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48589" w14:textId="092ED777" w:rsidR="005718AA" w:rsidRDefault="3D184B9F" w:rsidP="00F14911">
      <w:pPr>
        <w:rPr>
          <w:rFonts w:ascii="Times New Roman" w:hAnsi="Times New Roman" w:cs="Times New Roman"/>
          <w:lang w:val="es-MX"/>
        </w:rPr>
      </w:pPr>
      <w:r w:rsidRPr="3EF8028C">
        <w:rPr>
          <w:rFonts w:ascii="Times New Roman" w:hAnsi="Times New Roman" w:cs="Times New Roman"/>
          <w:lang w:val="es-MX"/>
        </w:rPr>
        <w:t xml:space="preserve"> </w:t>
      </w:r>
    </w:p>
    <w:p w14:paraId="09D39DDB" w14:textId="77777777" w:rsidR="005718AA" w:rsidRPr="00522307" w:rsidRDefault="2E0C6F0C" w:rsidP="3EF8028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EL SUBSECRETARIO DE GESTIÓN FINANCIERA DE LA SECRETARÍA DISTRITAL DEL HÁBITAT</w:t>
      </w:r>
    </w:p>
    <w:p w14:paraId="55AEB3CC" w14:textId="52E85362" w:rsidR="007C5985" w:rsidRPr="007C5985" w:rsidRDefault="007C5985" w:rsidP="3EF802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4329EA">
        <w:rPr>
          <w:rFonts w:ascii="Times New Roman" w:hAnsi="Times New Roman" w:cs="Times New Roman"/>
          <w:color w:val="000000"/>
          <w:sz w:val="24"/>
          <w:szCs w:val="24"/>
        </w:rPr>
        <w:t>En ejercicio de las facultades legales y reglamentarias contenidas en el Acuerdo Distrital 257 de 2006, el Decreto Distrital 121 de 2008, Decreto Distrital 431 de 2024, y las Resoluciones 178, 262, 500 de la Secretaría Distrital del Hábitat, así como las demás normas y disposiciones concordantes y,</w:t>
      </w:r>
    </w:p>
    <w:p w14:paraId="165BA02B" w14:textId="77777777" w:rsidR="005718AA" w:rsidRPr="00522307" w:rsidRDefault="005718AA" w:rsidP="3EF8028C">
      <w:pPr>
        <w:jc w:val="center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541C61A5" w14:textId="77777777" w:rsidR="005718AA" w:rsidRPr="00522307" w:rsidRDefault="2E0C6F0C" w:rsidP="3EF8028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CONSIDERANDO</w:t>
      </w:r>
    </w:p>
    <w:p w14:paraId="28FBA597" w14:textId="452C90C2" w:rsidR="005270FB" w:rsidRDefault="5C6995D4" w:rsidP="004D448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</w:pP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Que 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el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artículo 21 de la Resolución 262 de 2024 </w:t>
      </w:r>
      <w:r w:rsidR="2941EBC3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la Secretaría Distrital del Hábitat 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señala</w:t>
      </w:r>
      <w:r w:rsidR="148953CD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: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“</w:t>
      </w:r>
      <w:r w:rsidR="411D8E2D" w:rsidRPr="3EF8028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es-ES"/>
        </w:rPr>
        <w:t>Operatividad del Subsidio Distrital de Vivienda</w:t>
      </w:r>
      <w:r w:rsidR="411D8E2D" w:rsidRPr="3EF8028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  <w:t>. La implementación del programa del Subsidio Distrital de Vivienda “Reactiva Tu Compra, Reactiva Tu Hogar” estará a cargo de la Subdirección de Recursos Púbicos, bajo la dirección de la Subsecretaría de Gestión Financiera de la Secretaría Distrital del Hábitat.</w:t>
      </w:r>
    </w:p>
    <w:p w14:paraId="562A9DCF" w14:textId="77777777" w:rsidR="004D448E" w:rsidRPr="00522307" w:rsidRDefault="004D448E" w:rsidP="004D448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4A4A9755" w14:textId="340C0A1A" w:rsidR="005270FB" w:rsidRDefault="5C6995D4" w:rsidP="004D448E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</w:pP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Que </w:t>
      </w:r>
      <w:r w:rsidR="5FFD5ED2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en desarrollo de dicha atribución 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se profirió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la Resolución </w:t>
      </w:r>
      <w:r w:rsidR="00BD14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691</w:t>
      </w:r>
      <w:r w:rsidR="5B809264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del </w:t>
      </w:r>
      <w:r w:rsidR="00EF47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1</w:t>
      </w:r>
      <w:r w:rsidR="00BD14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0</w:t>
      </w:r>
      <w:r w:rsidR="00675A6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</w:t>
      </w:r>
      <w:r w:rsidR="00BD14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diciembre</w:t>
      </w:r>
      <w:r w:rsidR="00EF4740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de 202</w:t>
      </w:r>
      <w:r w:rsidR="00B4EE82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4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00B4EE82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“</w:t>
      </w:r>
      <w:r w:rsidR="00B4EE82" w:rsidRPr="3EF8028C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Por la cual se asignan </w:t>
      </w:r>
      <w:r w:rsidR="00F577DA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se</w:t>
      </w:r>
      <w:r w:rsidR="00BD143D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s</w:t>
      </w:r>
      <w:r w:rsidR="00F577DA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enta y tres</w:t>
      </w:r>
      <w:r w:rsidR="5B809264" w:rsidRPr="3EF8028C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r w:rsidR="00B4EE82" w:rsidRPr="3EF8028C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(</w:t>
      </w:r>
      <w:r w:rsidR="00BD143D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6</w:t>
      </w:r>
      <w:r w:rsidR="00F577DA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3</w:t>
      </w:r>
      <w:r w:rsidR="00B4EE82" w:rsidRPr="3EF8028C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) Subsidios Distritales de Vivienda y la Resolución 262 de 2024</w:t>
      </w:r>
      <w:r w:rsidR="00B4EE82" w:rsidRPr="3EF8028C">
        <w:rPr>
          <w:rFonts w:ascii="Times New Roman" w:eastAsia="Times New Roman" w:hAnsi="Times New Roman" w:cs="Times New Roman"/>
          <w:sz w:val="24"/>
          <w:szCs w:val="24"/>
          <w:lang w:eastAsia="es-ES"/>
        </w:rPr>
        <w:t>”</w:t>
      </w:r>
      <w:r w:rsidRPr="3EF8028C">
        <w:rPr>
          <w:rFonts w:ascii="Times New Roman" w:eastAsia="Times New Roman" w:hAnsi="Times New Roman" w:cs="Times New Roman"/>
          <w:sz w:val="24"/>
          <w:szCs w:val="24"/>
          <w:lang w:eastAsia="es-ES"/>
        </w:rPr>
        <w:t>,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67658F93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en el mar</w:t>
      </w:r>
      <w:r w:rsidR="3B89A1D5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c</w:t>
      </w:r>
      <w:r w:rsidR="67658F93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o del programa Reactiva Tu Compara, Reactiva Tu Hogar</w:t>
      </w:r>
      <w:r w:rsidR="460613F2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, la cual fue debidamente notificada en su oportunidad</w:t>
      </w:r>
      <w:r w:rsidR="67658F93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.</w:t>
      </w:r>
    </w:p>
    <w:p w14:paraId="64EE5C79" w14:textId="275E8086" w:rsidR="00F577DA" w:rsidRDefault="00F577DA" w:rsidP="004D448E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</w:pPr>
    </w:p>
    <w:p w14:paraId="1F0C5710" w14:textId="3C136AE5" w:rsidR="00D31259" w:rsidRDefault="00F577DA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Que mediante radicado </w:t>
      </w:r>
      <w:r w:rsidR="00F938BA" w:rsidRPr="00F938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1-2024-45746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del </w:t>
      </w:r>
      <w:r w:rsidR="00BD14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19</w:t>
      </w:r>
      <w:r w:rsidR="00867C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diciembre de 2024, </w:t>
      </w:r>
      <w:r w:rsidR="00F938BA">
        <w:rPr>
          <w:rFonts w:ascii="Times New Roman" w:eastAsia="Times New Roman" w:hAnsi="Times New Roman" w:cs="Times New Roman"/>
          <w:sz w:val="24"/>
          <w:szCs w:val="24"/>
          <w:lang w:val="es-MX"/>
        </w:rPr>
        <w:t>el</w:t>
      </w:r>
      <w:r w:rsidR="00D31259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señor </w:t>
      </w:r>
      <w:r w:rsidR="00F938BA" w:rsidRPr="00432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Cristian Fernando Fajardo </w:t>
      </w:r>
      <w:proofErr w:type="spellStart"/>
      <w:r w:rsidR="00F938BA" w:rsidRPr="00432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Escarraga</w:t>
      </w:r>
      <w:proofErr w:type="spellEnd"/>
      <w:r w:rsidR="00F938BA" w:rsidRPr="00432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31259">
        <w:rPr>
          <w:rFonts w:ascii="Times New Roman" w:eastAsia="Times New Roman" w:hAnsi="Times New Roman" w:cs="Times New Roman"/>
          <w:sz w:val="24"/>
          <w:szCs w:val="24"/>
          <w:lang w:val="es-MX"/>
        </w:rPr>
        <w:t>solicit</w:t>
      </w:r>
      <w:r w:rsidR="00EF4740">
        <w:rPr>
          <w:rFonts w:ascii="Times New Roman" w:eastAsia="Times New Roman" w:hAnsi="Times New Roman" w:cs="Times New Roman"/>
          <w:sz w:val="24"/>
          <w:szCs w:val="24"/>
          <w:lang w:val="es-MX"/>
        </w:rPr>
        <w:t>ó</w:t>
      </w:r>
      <w:r w:rsidR="00D31259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: </w:t>
      </w:r>
      <w:r w:rsidR="00D31259" w:rsidRPr="004329EA">
        <w:rPr>
          <w:rFonts w:ascii="Times New Roman" w:eastAsia="Times New Roman" w:hAnsi="Times New Roman" w:cs="Times New Roman"/>
          <w:i/>
          <w:sz w:val="24"/>
          <w:szCs w:val="24"/>
          <w:lang w:val="es-MX"/>
        </w:rPr>
        <w:t xml:space="preserve">“(…) </w:t>
      </w:r>
      <w:r w:rsidR="00BD143D" w:rsidRPr="004329EA">
        <w:rPr>
          <w:rFonts w:ascii="Times New Roman" w:hAnsi="Times New Roman" w:cs="Times New Roman"/>
          <w:i/>
          <w:sz w:val="24"/>
          <w:szCs w:val="24"/>
        </w:rPr>
        <w:t>solicitar me sea corregido el número de apartamento ya que me notifiqué de la resolución 691 en la que aparece torre 19 apartamento 502</w:t>
      </w:r>
      <w:r w:rsidR="00F938BA" w:rsidRPr="004329EA">
        <w:rPr>
          <w:rFonts w:ascii="Times New Roman" w:hAnsi="Times New Roman" w:cs="Times New Roman"/>
          <w:i/>
          <w:sz w:val="24"/>
          <w:szCs w:val="24"/>
        </w:rPr>
        <w:t>, lo correcto sería torre 19 apartamento 503</w:t>
      </w:r>
      <w:r w:rsidR="00BD143D" w:rsidRPr="004329EA">
        <w:rPr>
          <w:rFonts w:ascii="Times New Roman" w:hAnsi="Times New Roman" w:cs="Times New Roman"/>
          <w:i/>
          <w:sz w:val="24"/>
          <w:szCs w:val="24"/>
        </w:rPr>
        <w:t xml:space="preserve"> proyecto la Alegría </w:t>
      </w:r>
      <w:r w:rsidR="00F938BA" w:rsidRPr="004329EA">
        <w:rPr>
          <w:rFonts w:ascii="Times New Roman" w:hAnsi="Times New Roman" w:cs="Times New Roman"/>
          <w:i/>
          <w:sz w:val="24"/>
          <w:szCs w:val="24"/>
        </w:rPr>
        <w:t xml:space="preserve">I de la Marlene con </w:t>
      </w:r>
      <w:proofErr w:type="spellStart"/>
      <w:r w:rsidR="00F938BA" w:rsidRPr="004329EA">
        <w:rPr>
          <w:rFonts w:ascii="Times New Roman" w:hAnsi="Times New Roman" w:cs="Times New Roman"/>
          <w:i/>
          <w:sz w:val="24"/>
          <w:szCs w:val="24"/>
        </w:rPr>
        <w:t>Cusezar</w:t>
      </w:r>
      <w:proofErr w:type="spellEnd"/>
      <w:r w:rsidR="00867C7C" w:rsidRPr="004329EA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D31259" w:rsidRPr="004329EA">
        <w:rPr>
          <w:rFonts w:ascii="Times New Roman" w:hAnsi="Times New Roman" w:cs="Times New Roman"/>
          <w:i/>
          <w:sz w:val="24"/>
          <w:szCs w:val="24"/>
        </w:rPr>
        <w:t>(…)”</w:t>
      </w:r>
    </w:p>
    <w:p w14:paraId="4F7C0CC4" w14:textId="77777777" w:rsidR="00867C7C" w:rsidRDefault="00867C7C" w:rsidP="004329EA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01775474" w14:textId="4599743C" w:rsidR="00246DD3" w:rsidRPr="00720845" w:rsidRDefault="00246DD3" w:rsidP="3EF8028C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</w:pPr>
      <w:r w:rsidRPr="004329EA">
        <w:rPr>
          <w:rFonts w:ascii="Times New Roman" w:eastAsia="Times New Roman" w:hAnsi="Times New Roman" w:cs="Times New Roman"/>
          <w:iCs/>
          <w:sz w:val="24"/>
          <w:szCs w:val="24"/>
        </w:rPr>
        <w:t>Que re</w:t>
      </w:r>
      <w:r w:rsidR="004329EA">
        <w:rPr>
          <w:rFonts w:ascii="Times New Roman" w:eastAsia="Times New Roman" w:hAnsi="Times New Roman" w:cs="Times New Roman"/>
          <w:iCs/>
          <w:sz w:val="24"/>
          <w:szCs w:val="24"/>
        </w:rPr>
        <w:t>visado el Sistema</w:t>
      </w:r>
      <w:r w:rsidR="00251B6B">
        <w:rPr>
          <w:rFonts w:ascii="Times New Roman" w:eastAsia="Times New Roman" w:hAnsi="Times New Roman" w:cs="Times New Roman"/>
          <w:iCs/>
          <w:sz w:val="24"/>
          <w:szCs w:val="24"/>
        </w:rPr>
        <w:t xml:space="preserve"> Único de Acceso a la  Vi</w:t>
      </w:r>
      <w:r w:rsidR="004329EA">
        <w:rPr>
          <w:rFonts w:ascii="Times New Roman" w:eastAsia="Times New Roman" w:hAnsi="Times New Roman" w:cs="Times New Roman"/>
          <w:iCs/>
          <w:sz w:val="24"/>
          <w:szCs w:val="24"/>
        </w:rPr>
        <w:t>v</w:t>
      </w:r>
      <w:r w:rsidR="00251B6B">
        <w:rPr>
          <w:rFonts w:ascii="Times New Roman" w:eastAsia="Times New Roman" w:hAnsi="Times New Roman" w:cs="Times New Roman"/>
          <w:iCs/>
          <w:sz w:val="24"/>
          <w:szCs w:val="24"/>
        </w:rPr>
        <w:t>i</w:t>
      </w:r>
      <w:r w:rsidR="004329EA">
        <w:rPr>
          <w:rFonts w:ascii="Times New Roman" w:eastAsia="Times New Roman" w:hAnsi="Times New Roman" w:cs="Times New Roman"/>
          <w:iCs/>
          <w:sz w:val="24"/>
          <w:szCs w:val="24"/>
        </w:rPr>
        <w:t xml:space="preserve">enda </w:t>
      </w:r>
      <w:r w:rsidRPr="004329EA">
        <w:rPr>
          <w:rFonts w:ascii="Times New Roman" w:eastAsia="Times New Roman" w:hAnsi="Times New Roman" w:cs="Times New Roman"/>
          <w:iCs/>
          <w:sz w:val="24"/>
          <w:szCs w:val="24"/>
        </w:rPr>
        <w:t xml:space="preserve">SUAV </w:t>
      </w:r>
      <w:r w:rsidR="00E0231D" w:rsidRPr="004329EA">
        <w:rPr>
          <w:rFonts w:ascii="Times New Roman" w:eastAsia="Times New Roman" w:hAnsi="Times New Roman" w:cs="Times New Roman"/>
          <w:iCs/>
          <w:sz w:val="24"/>
          <w:szCs w:val="24"/>
        </w:rPr>
        <w:t>el hogar en cabeza</w:t>
      </w:r>
      <w:r w:rsidR="00675A6E" w:rsidRPr="004329EA">
        <w:rPr>
          <w:rFonts w:ascii="Times New Roman" w:eastAsia="Times New Roman" w:hAnsi="Times New Roman" w:cs="Times New Roman"/>
          <w:iCs/>
          <w:sz w:val="24"/>
          <w:szCs w:val="24"/>
        </w:rPr>
        <w:t xml:space="preserve"> de</w:t>
      </w:r>
      <w:r w:rsidR="00F938B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l señor </w:t>
      </w:r>
      <w:r w:rsidR="00F938BA" w:rsidRPr="00C256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Cristian Fernando Fajardo </w:t>
      </w:r>
      <w:proofErr w:type="spellStart"/>
      <w:r w:rsidR="00F938BA" w:rsidRPr="00C256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Escarraga</w:t>
      </w:r>
      <w:proofErr w:type="spellEnd"/>
      <w:r w:rsidR="00251B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con documento de identidad No. 1.012.398.075</w:t>
      </w:r>
      <w:r w:rsidR="00EF4740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E0231D" w:rsidRPr="004329EA">
        <w:rPr>
          <w:rFonts w:ascii="Times New Roman" w:eastAsia="Times New Roman" w:hAnsi="Times New Roman" w:cs="Times New Roman"/>
          <w:iCs/>
          <w:sz w:val="24"/>
          <w:szCs w:val="24"/>
        </w:rPr>
        <w:t xml:space="preserve">se encuentra </w:t>
      </w:r>
      <w:r w:rsidR="00255D25" w:rsidRPr="004329EA">
        <w:rPr>
          <w:rFonts w:ascii="Times New Roman" w:eastAsia="Times New Roman" w:hAnsi="Times New Roman" w:cs="Times New Roman"/>
          <w:iCs/>
          <w:sz w:val="24"/>
          <w:szCs w:val="24"/>
        </w:rPr>
        <w:t>inscrit</w:t>
      </w:r>
      <w:r w:rsidR="00F938BA">
        <w:rPr>
          <w:rFonts w:ascii="Times New Roman" w:eastAsia="Times New Roman" w:hAnsi="Times New Roman" w:cs="Times New Roman"/>
          <w:iCs/>
          <w:sz w:val="24"/>
          <w:szCs w:val="24"/>
        </w:rPr>
        <w:t>o</w:t>
      </w:r>
      <w:r w:rsidR="00255D25" w:rsidRPr="004329E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E0231D" w:rsidRPr="004329EA">
        <w:rPr>
          <w:rFonts w:ascii="Times New Roman" w:eastAsia="Times New Roman" w:hAnsi="Times New Roman" w:cs="Times New Roman"/>
          <w:iCs/>
          <w:sz w:val="24"/>
          <w:szCs w:val="24"/>
        </w:rPr>
        <w:t>en el prog</w:t>
      </w:r>
      <w:r w:rsidR="00A319BA" w:rsidRPr="004329EA">
        <w:rPr>
          <w:rFonts w:ascii="Times New Roman" w:eastAsia="Times New Roman" w:hAnsi="Times New Roman" w:cs="Times New Roman"/>
          <w:iCs/>
          <w:sz w:val="24"/>
          <w:szCs w:val="24"/>
        </w:rPr>
        <w:t>rama Reactiva Tu Compra, Reactiva T</w:t>
      </w:r>
      <w:r w:rsidR="00E0231D" w:rsidRPr="004329EA">
        <w:rPr>
          <w:rFonts w:ascii="Times New Roman" w:eastAsia="Times New Roman" w:hAnsi="Times New Roman" w:cs="Times New Roman"/>
          <w:iCs/>
          <w:sz w:val="24"/>
          <w:szCs w:val="24"/>
        </w:rPr>
        <w:t>u Hogar</w:t>
      </w:r>
      <w:r w:rsidR="006C4369">
        <w:rPr>
          <w:rFonts w:ascii="Times New Roman" w:eastAsia="Times New Roman" w:hAnsi="Times New Roman" w:cs="Times New Roman"/>
          <w:iCs/>
          <w:sz w:val="24"/>
          <w:szCs w:val="24"/>
        </w:rPr>
        <w:t>, en el proyecto</w:t>
      </w:r>
      <w:r w:rsidR="00EF4740" w:rsidRPr="00EF4740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EF4740" w:rsidRPr="00EA2A5F">
        <w:rPr>
          <w:rFonts w:ascii="Times New Roman" w:eastAsia="Times New Roman" w:hAnsi="Times New Roman" w:cs="Times New Roman"/>
          <w:iCs/>
          <w:sz w:val="24"/>
          <w:szCs w:val="24"/>
        </w:rPr>
        <w:t>“</w:t>
      </w:r>
      <w:r w:rsidR="00EA2A5F" w:rsidRPr="00EA2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Conjunto Residencial </w:t>
      </w:r>
      <w:r w:rsidR="00F938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La Alegría I de la Marlene – Propiedad Horizontal</w:t>
      </w:r>
      <w:r w:rsidR="00EF4740" w:rsidRPr="00EA2A5F">
        <w:rPr>
          <w:rFonts w:ascii="Times New Roman" w:eastAsia="Times New Roman" w:hAnsi="Times New Roman" w:cs="Times New Roman"/>
          <w:iCs/>
          <w:sz w:val="24"/>
          <w:szCs w:val="24"/>
        </w:rPr>
        <w:t xml:space="preserve">” </w:t>
      </w:r>
      <w:r w:rsidR="006C4369" w:rsidRPr="00EA2A5F">
        <w:rPr>
          <w:rFonts w:ascii="Times New Roman" w:eastAsia="Times New Roman" w:hAnsi="Times New Roman" w:cs="Times New Roman"/>
          <w:iCs/>
          <w:sz w:val="24"/>
          <w:szCs w:val="24"/>
        </w:rPr>
        <w:t>de la C</w:t>
      </w:r>
      <w:r w:rsidR="00EF4740" w:rsidRPr="00EA2A5F">
        <w:rPr>
          <w:rFonts w:ascii="Times New Roman" w:eastAsia="Times New Roman" w:hAnsi="Times New Roman" w:cs="Times New Roman"/>
          <w:iCs/>
          <w:sz w:val="24"/>
          <w:szCs w:val="24"/>
        </w:rPr>
        <w:t xml:space="preserve">onstructora </w:t>
      </w:r>
      <w:proofErr w:type="spellStart"/>
      <w:r w:rsidR="00EF4740" w:rsidRPr="00EA2A5F">
        <w:rPr>
          <w:rFonts w:ascii="Times New Roman" w:eastAsia="Times New Roman" w:hAnsi="Times New Roman" w:cs="Times New Roman"/>
          <w:iCs/>
          <w:sz w:val="24"/>
          <w:szCs w:val="24"/>
        </w:rPr>
        <w:t>Cusezar</w:t>
      </w:r>
      <w:proofErr w:type="spellEnd"/>
      <w:r w:rsidR="00EF4740" w:rsidRPr="00EA2A5F">
        <w:rPr>
          <w:rFonts w:ascii="Times New Roman" w:eastAsia="Times New Roman" w:hAnsi="Times New Roman" w:cs="Times New Roman"/>
          <w:iCs/>
          <w:sz w:val="24"/>
          <w:szCs w:val="24"/>
        </w:rPr>
        <w:t xml:space="preserve"> S.A</w:t>
      </w:r>
      <w:r w:rsidR="006C4369" w:rsidRPr="00EA2A5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14:paraId="6C7DEFC9" w14:textId="300F4D0E" w:rsidR="00D333DE" w:rsidRDefault="00D333DE" w:rsidP="3EF8028C">
      <w:pPr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</w:rPr>
      </w:pPr>
      <w:r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Que en consideración a la anterior solicitud, la Subdirección de Recursos Públicos de la Subsecretar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í</w:t>
      </w:r>
      <w:r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a de Gestión Financiera de esta Secretaría,</w:t>
      </w:r>
      <w:r w:rsidR="005079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 </w:t>
      </w:r>
      <w:r w:rsidR="00EA2A5F"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procedió a constatar </w:t>
      </w:r>
      <w:r w:rsidR="00EA2A5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con la </w:t>
      </w:r>
      <w:r w:rsidR="00EA2A5F">
        <w:rPr>
          <w:rFonts w:ascii="Times New Roman" w:eastAsia="Times New Roman" w:hAnsi="Times New Roman" w:cs="Times New Roman"/>
          <w:iCs/>
          <w:sz w:val="24"/>
          <w:szCs w:val="24"/>
        </w:rPr>
        <w:t>Constructora Cusezar S.A. y se pudo verificar que efectivamente existe un error en el</w:t>
      </w:r>
      <w:r w:rsidR="00255D25">
        <w:rPr>
          <w:rFonts w:ascii="Times New Roman" w:eastAsia="Times New Roman" w:hAnsi="Times New Roman" w:cs="Times New Roman"/>
          <w:iCs/>
          <w:sz w:val="24"/>
          <w:szCs w:val="24"/>
        </w:rPr>
        <w:t xml:space="preserve"> número de</w:t>
      </w:r>
      <w:r w:rsidR="00EA2A5F">
        <w:rPr>
          <w:rFonts w:ascii="Times New Roman" w:eastAsia="Times New Roman" w:hAnsi="Times New Roman" w:cs="Times New Roman"/>
          <w:iCs/>
          <w:sz w:val="24"/>
          <w:szCs w:val="24"/>
        </w:rPr>
        <w:t xml:space="preserve"> apartamento, </w:t>
      </w:r>
      <w:r w:rsidR="00EA2A5F"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resultando procedente la corrección del </w:t>
      </w:r>
      <w:r w:rsidR="00EA2A5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mismo.</w:t>
      </w:r>
    </w:p>
    <w:p w14:paraId="3D68EB29" w14:textId="0073CA6B" w:rsidR="002361C6" w:rsidRPr="00522307" w:rsidRDefault="28AFE419" w:rsidP="3EF8028C">
      <w:pPr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22307">
        <w:rPr>
          <w:rFonts w:ascii="Times New Roman" w:eastAsia="Times New Roman" w:hAnsi="Times New Roman" w:cs="Times New Roman"/>
          <w:sz w:val="24"/>
          <w:szCs w:val="24"/>
        </w:rPr>
        <w:t>Que el artículo 45 de</w:t>
      </w:r>
      <w:r w:rsidR="02972FFC" w:rsidRPr="005223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>l</w:t>
      </w:r>
      <w:r w:rsidR="5B706808" w:rsidRPr="00522307">
        <w:rPr>
          <w:rFonts w:ascii="Times New Roman" w:eastAsia="Times New Roman" w:hAnsi="Times New Roman" w:cs="Times New Roman"/>
          <w:sz w:val="24"/>
          <w:szCs w:val="24"/>
        </w:rPr>
        <w:t>a Ley 1437 de 2011 -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 xml:space="preserve"> Código de Procedimiento Administrativo y de lo Contencioso Administrativo </w:t>
      </w:r>
      <w:r w:rsidR="0AB160EA" w:rsidRPr="00522307">
        <w:rPr>
          <w:rFonts w:ascii="Times New Roman" w:eastAsia="Times New Roman" w:hAnsi="Times New Roman" w:cs="Times New Roman"/>
          <w:sz w:val="24"/>
          <w:szCs w:val="24"/>
        </w:rPr>
        <w:t>dispone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“</w:t>
      </w:r>
      <w:r w:rsidRPr="005223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Corrección de Errores Formales.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En cualquier 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tiempo, de oficio o a petición de parte, se podrán corregir los errores simplemente formales contenidos en los actos administrativos, ya sean aritméticos, de digitación, de transcripción o de omisión de palabras. En ningún caso la corrección dará lugar a cambios en el sentido material de la decisión, ni revivirá los términos legales para demandar el acto. Realizada la corrección, esta deberá ser notificada o comunicada a todos los interesados, según corresponda</w:t>
      </w:r>
      <w:r w:rsidR="4FB97AF7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…</w:t>
      </w:r>
      <w:r w:rsidR="61228E7D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”</w:t>
      </w:r>
      <w:r w:rsidR="43383944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633706A2" w14:textId="46E0FF84" w:rsidR="001A6D35" w:rsidRPr="00522307" w:rsidRDefault="00D333DE" w:rsidP="3EF8028C">
      <w:pPr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69494F">
        <w:rPr>
          <w:rFonts w:ascii="Times New Roman" w:hAnsi="Times New Roman" w:cs="Times New Roman"/>
          <w:sz w:val="24"/>
          <w:szCs w:val="24"/>
        </w:rPr>
        <w:t xml:space="preserve">Que por las razones expuestas, es procedente corregir la parte resolutiva </w:t>
      </w:r>
      <w:r w:rsidR="00720845">
        <w:rPr>
          <w:rFonts w:ascii="Times New Roman" w:hAnsi="Times New Roman" w:cs="Times New Roman"/>
          <w:sz w:val="24"/>
          <w:szCs w:val="24"/>
        </w:rPr>
        <w:t>de</w:t>
      </w:r>
      <w:r w:rsidRPr="0069494F">
        <w:rPr>
          <w:rFonts w:ascii="Times New Roman" w:hAnsi="Times New Roman" w:cs="Times New Roman"/>
          <w:sz w:val="24"/>
          <w:szCs w:val="24"/>
        </w:rPr>
        <w:t xml:space="preserve"> la 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Resolución </w:t>
      </w:r>
      <w:r w:rsidR="00F938BA">
        <w:rPr>
          <w:rFonts w:ascii="Times New Roman" w:hAnsi="Times New Roman" w:cs="Times New Roman"/>
          <w:sz w:val="24"/>
          <w:szCs w:val="24"/>
          <w:lang w:val="es-MX"/>
        </w:rPr>
        <w:t>691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del </w:t>
      </w:r>
      <w:r w:rsidR="006C4369">
        <w:rPr>
          <w:rFonts w:ascii="Times New Roman" w:hAnsi="Times New Roman" w:cs="Times New Roman"/>
          <w:sz w:val="24"/>
          <w:szCs w:val="24"/>
          <w:lang w:val="es-MX"/>
        </w:rPr>
        <w:t>1</w:t>
      </w:r>
      <w:r w:rsidR="00F938BA">
        <w:rPr>
          <w:rFonts w:ascii="Times New Roman" w:hAnsi="Times New Roman" w:cs="Times New Roman"/>
          <w:sz w:val="24"/>
          <w:szCs w:val="24"/>
          <w:lang w:val="es-MX"/>
        </w:rPr>
        <w:t>0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 </w:t>
      </w:r>
      <w:r w:rsidR="00F938BA">
        <w:rPr>
          <w:rFonts w:ascii="Times New Roman" w:hAnsi="Times New Roman" w:cs="Times New Roman"/>
          <w:sz w:val="24"/>
          <w:szCs w:val="24"/>
          <w:lang w:val="es-MX"/>
        </w:rPr>
        <w:t>diciembre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 2024</w:t>
      </w:r>
      <w:r w:rsidRPr="0069494F">
        <w:rPr>
          <w:rFonts w:ascii="Times New Roman" w:hAnsi="Times New Roman" w:cs="Times New Roman"/>
          <w:sz w:val="24"/>
          <w:szCs w:val="24"/>
        </w:rPr>
        <w:t xml:space="preserve">, </w:t>
      </w:r>
      <w:r w:rsidR="00EA2A5F" w:rsidRPr="0069494F">
        <w:rPr>
          <w:rFonts w:ascii="Times New Roman" w:hAnsi="Times New Roman" w:cs="Times New Roman"/>
          <w:sz w:val="24"/>
          <w:szCs w:val="24"/>
        </w:rPr>
        <w:t xml:space="preserve">en el sentido de </w:t>
      </w:r>
      <w:r w:rsidR="00EA2A5F">
        <w:rPr>
          <w:rFonts w:ascii="Times New Roman" w:hAnsi="Times New Roman" w:cs="Times New Roman"/>
          <w:sz w:val="24"/>
          <w:szCs w:val="24"/>
        </w:rPr>
        <w:t>corregir el número de apartamento</w:t>
      </w:r>
      <w:r w:rsidR="001A6D35">
        <w:rPr>
          <w:rFonts w:ascii="Times New Roman" w:hAnsi="Times New Roman" w:cs="Times New Roman"/>
          <w:sz w:val="24"/>
          <w:szCs w:val="24"/>
        </w:rPr>
        <w:t xml:space="preserve"> </w:t>
      </w:r>
      <w:r w:rsidR="00255D25">
        <w:rPr>
          <w:rFonts w:ascii="Times New Roman" w:hAnsi="Times New Roman" w:cs="Times New Roman"/>
          <w:sz w:val="24"/>
          <w:szCs w:val="24"/>
        </w:rPr>
        <w:t xml:space="preserve">asignado, siendo </w:t>
      </w:r>
      <w:r w:rsidR="00EA2A5F">
        <w:rPr>
          <w:rFonts w:ascii="Times New Roman" w:hAnsi="Times New Roman" w:cs="Times New Roman"/>
          <w:sz w:val="24"/>
          <w:szCs w:val="24"/>
        </w:rPr>
        <w:t xml:space="preserve">el correcto </w:t>
      </w:r>
      <w:r w:rsidR="00255D25">
        <w:rPr>
          <w:rFonts w:ascii="Times New Roman" w:hAnsi="Times New Roman" w:cs="Times New Roman"/>
          <w:sz w:val="24"/>
          <w:szCs w:val="24"/>
        </w:rPr>
        <w:t xml:space="preserve">el </w:t>
      </w:r>
      <w:r w:rsidR="00EA2A5F">
        <w:rPr>
          <w:rFonts w:ascii="Times New Roman" w:hAnsi="Times New Roman" w:cs="Times New Roman"/>
          <w:sz w:val="24"/>
          <w:szCs w:val="24"/>
        </w:rPr>
        <w:t xml:space="preserve">apartamento </w:t>
      </w:r>
      <w:r w:rsidR="00F938BA">
        <w:rPr>
          <w:rFonts w:ascii="Times New Roman" w:hAnsi="Times New Roman" w:cs="Times New Roman"/>
          <w:sz w:val="24"/>
          <w:szCs w:val="24"/>
        </w:rPr>
        <w:t>503</w:t>
      </w:r>
      <w:r w:rsidR="00255D25">
        <w:rPr>
          <w:rFonts w:ascii="Times New Roman" w:hAnsi="Times New Roman" w:cs="Times New Roman"/>
          <w:sz w:val="24"/>
          <w:szCs w:val="24"/>
        </w:rPr>
        <w:t xml:space="preserve"> de la</w:t>
      </w:r>
      <w:r w:rsidR="00EA2A5F">
        <w:rPr>
          <w:rFonts w:ascii="Times New Roman" w:hAnsi="Times New Roman" w:cs="Times New Roman"/>
          <w:sz w:val="24"/>
          <w:szCs w:val="24"/>
        </w:rPr>
        <w:t xml:space="preserve"> Torre </w:t>
      </w:r>
      <w:r w:rsidR="00F938BA">
        <w:rPr>
          <w:rFonts w:ascii="Times New Roman" w:hAnsi="Times New Roman" w:cs="Times New Roman"/>
          <w:sz w:val="24"/>
          <w:szCs w:val="24"/>
        </w:rPr>
        <w:t>19</w:t>
      </w:r>
      <w:r w:rsidR="00EA2A5F">
        <w:rPr>
          <w:rFonts w:ascii="Times New Roman" w:hAnsi="Times New Roman" w:cs="Times New Roman"/>
          <w:sz w:val="24"/>
          <w:szCs w:val="24"/>
        </w:rPr>
        <w:t xml:space="preserve">, </w:t>
      </w:r>
      <w:r w:rsidR="00EA2A5F" w:rsidRPr="0069494F">
        <w:rPr>
          <w:rFonts w:ascii="Times New Roman" w:hAnsi="Times New Roman" w:cs="Times New Roman"/>
          <w:sz w:val="24"/>
          <w:szCs w:val="24"/>
        </w:rPr>
        <w:t xml:space="preserve">del </w:t>
      </w:r>
      <w:r w:rsidR="00F938BA">
        <w:rPr>
          <w:rFonts w:ascii="Times New Roman" w:eastAsia="Times New Roman" w:hAnsi="Times New Roman" w:cs="Times New Roman"/>
          <w:iCs/>
          <w:sz w:val="24"/>
          <w:szCs w:val="24"/>
        </w:rPr>
        <w:t>proyecto</w:t>
      </w:r>
      <w:r w:rsidR="00F938BA" w:rsidRPr="00EF4740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938BA" w:rsidRPr="00C256CC">
        <w:rPr>
          <w:rFonts w:ascii="Times New Roman" w:eastAsia="Times New Roman" w:hAnsi="Times New Roman" w:cs="Times New Roman"/>
          <w:iCs/>
          <w:sz w:val="24"/>
          <w:szCs w:val="24"/>
        </w:rPr>
        <w:t>“</w:t>
      </w:r>
      <w:r w:rsidR="00F938BA" w:rsidRPr="00C256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Conjunto Residencial </w:t>
      </w:r>
      <w:r w:rsidR="00F938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La Alegría I de la Marlene – Propiedad Horizontal</w:t>
      </w:r>
      <w:r w:rsidR="00F938BA" w:rsidRPr="00C256CC">
        <w:rPr>
          <w:rFonts w:ascii="Times New Roman" w:eastAsia="Times New Roman" w:hAnsi="Times New Roman" w:cs="Times New Roman"/>
          <w:iCs/>
          <w:sz w:val="24"/>
          <w:szCs w:val="24"/>
        </w:rPr>
        <w:t xml:space="preserve">” de la Constructora </w:t>
      </w:r>
      <w:proofErr w:type="spellStart"/>
      <w:r w:rsidR="00F938BA" w:rsidRPr="00C256CC">
        <w:rPr>
          <w:rFonts w:ascii="Times New Roman" w:eastAsia="Times New Roman" w:hAnsi="Times New Roman" w:cs="Times New Roman"/>
          <w:iCs/>
          <w:sz w:val="24"/>
          <w:szCs w:val="24"/>
        </w:rPr>
        <w:t>Cusezar</w:t>
      </w:r>
      <w:proofErr w:type="spellEnd"/>
      <w:r w:rsidR="00F938BA" w:rsidRPr="00C256CC">
        <w:rPr>
          <w:rFonts w:ascii="Times New Roman" w:eastAsia="Times New Roman" w:hAnsi="Times New Roman" w:cs="Times New Roman"/>
          <w:iCs/>
          <w:sz w:val="24"/>
          <w:szCs w:val="24"/>
        </w:rPr>
        <w:t xml:space="preserve"> S.A.</w:t>
      </w:r>
    </w:p>
    <w:p w14:paraId="42E53B04" w14:textId="77777777" w:rsidR="00654B38" w:rsidRPr="00522307" w:rsidRDefault="73D0E881" w:rsidP="3EF8028C">
      <w:pPr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sz w:val="24"/>
          <w:szCs w:val="24"/>
          <w:lang w:val="es-MX"/>
        </w:rPr>
        <w:t>Que, en mérito de lo expuesto,</w:t>
      </w:r>
    </w:p>
    <w:p w14:paraId="6F15D481" w14:textId="77777777" w:rsidR="00654B38" w:rsidRPr="00522307" w:rsidRDefault="73D0E881" w:rsidP="3EF8028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RESUELVE</w:t>
      </w:r>
    </w:p>
    <w:p w14:paraId="69ECF815" w14:textId="0DD916A6" w:rsidR="00D226A7" w:rsidRPr="00510B48" w:rsidRDefault="73D0E881" w:rsidP="00D226A7">
      <w:pPr>
        <w:jc w:val="both"/>
        <w:textAlignment w:val="baseline"/>
        <w:rPr>
          <w:rFonts w:ascii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 xml:space="preserve">Artículo 1. -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>Corregir</w:t>
      </w:r>
      <w:r w:rsidR="00D226A7" w:rsidRPr="00510B48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el </w:t>
      </w:r>
      <w:r w:rsidR="00D226A7" w:rsidRPr="593C768E">
        <w:rPr>
          <w:rFonts w:ascii="Times New Roman" w:hAnsi="Times New Roman" w:cs="Times New Roman"/>
          <w:sz w:val="24"/>
          <w:szCs w:val="24"/>
          <w:lang w:val="es-MX"/>
        </w:rPr>
        <w:t>Ítem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No. </w:t>
      </w:r>
      <w:r w:rsidR="00CA3041">
        <w:rPr>
          <w:rFonts w:ascii="Times New Roman" w:hAnsi="Times New Roman" w:cs="Times New Roman"/>
          <w:sz w:val="24"/>
          <w:szCs w:val="24"/>
          <w:lang w:val="es-MX"/>
        </w:rPr>
        <w:t>4</w:t>
      </w:r>
      <w:r w:rsidR="00D333DE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del cuadro incorporado en el Artículo 1 de la Resolución </w:t>
      </w:r>
      <w:r w:rsidR="00F938BA">
        <w:rPr>
          <w:rFonts w:ascii="Times New Roman" w:hAnsi="Times New Roman" w:cs="Times New Roman"/>
          <w:sz w:val="24"/>
          <w:szCs w:val="24"/>
          <w:lang w:val="es-MX"/>
        </w:rPr>
        <w:t>691</w:t>
      </w:r>
      <w:r w:rsidR="00D333DE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del </w:t>
      </w:r>
      <w:r w:rsidR="001A1002">
        <w:rPr>
          <w:rFonts w:ascii="Times New Roman" w:hAnsi="Times New Roman" w:cs="Times New Roman"/>
          <w:sz w:val="24"/>
          <w:szCs w:val="24"/>
          <w:lang w:val="es-MX"/>
        </w:rPr>
        <w:t>1</w:t>
      </w:r>
      <w:r w:rsidR="00F938BA">
        <w:rPr>
          <w:rFonts w:ascii="Times New Roman" w:hAnsi="Times New Roman" w:cs="Times New Roman"/>
          <w:sz w:val="24"/>
          <w:szCs w:val="24"/>
          <w:lang w:val="es-MX"/>
        </w:rPr>
        <w:t>0</w:t>
      </w:r>
      <w:r w:rsidR="00D333DE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de </w:t>
      </w:r>
      <w:r w:rsidR="00F938BA">
        <w:rPr>
          <w:rFonts w:ascii="Times New Roman" w:hAnsi="Times New Roman" w:cs="Times New Roman"/>
          <w:sz w:val="24"/>
          <w:szCs w:val="24"/>
          <w:lang w:val="es-MX"/>
        </w:rPr>
        <w:t xml:space="preserve">diciembre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>de 2024, el cual quedará así:</w:t>
      </w:r>
    </w:p>
    <w:tbl>
      <w:tblPr>
        <w:tblW w:w="8749" w:type="dxa"/>
        <w:tblInd w:w="35" w:type="dxa"/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215"/>
        <w:gridCol w:w="1545"/>
        <w:gridCol w:w="1260"/>
        <w:gridCol w:w="1327"/>
        <w:gridCol w:w="992"/>
        <w:gridCol w:w="851"/>
        <w:gridCol w:w="992"/>
      </w:tblGrid>
      <w:tr w:rsidR="00D226A7" w:rsidRPr="00F90422" w14:paraId="46036B72" w14:textId="77777777" w:rsidTr="00251B6B">
        <w:trPr>
          <w:trHeight w:val="30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42F6318B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D77B42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CEDULA NUMERO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A0840B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REPRESENTANTE DEL HOGAR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5AF67795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ENAJENADOR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3C5663F3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PROYECTO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452C6E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UNIDAD HABITACIONAL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4DC658EB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LOCALIDAD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4E0ADC" w14:textId="77777777" w:rsidR="00D226A7" w:rsidRPr="00F90422" w:rsidRDefault="00D226A7" w:rsidP="00C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VALOR DEL SUBSIDIO</w:t>
            </w:r>
          </w:p>
        </w:tc>
      </w:tr>
      <w:tr w:rsidR="00D226A7" w:rsidRPr="00F90422" w14:paraId="182F0A11" w14:textId="77777777" w:rsidTr="00251B6B">
        <w:trPr>
          <w:trHeight w:val="30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0C3DBFDF" w14:textId="5C4697B3" w:rsidR="00D226A7" w:rsidRPr="00F90422" w:rsidRDefault="00F938BA" w:rsidP="00052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30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37F67E1E" w14:textId="5DE9E901" w:rsidR="00D226A7" w:rsidRPr="00CC0838" w:rsidRDefault="00A054DD" w:rsidP="00052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bookmarkStart w:id="0" w:name="_GoBack"/>
            <w:r w:rsidRPr="00A054D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1.012.398.075</w:t>
            </w:r>
            <w:bookmarkEnd w:id="0"/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510FE8" w14:textId="16D05845" w:rsidR="00D226A7" w:rsidRPr="00A72038" w:rsidRDefault="00D226A7" w:rsidP="00D22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F938B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CRISTIAN FERNANDO FAJARDO ESCARRAGA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DBE3F0" w14:textId="51D71486" w:rsidR="00D226A7" w:rsidRPr="00F90422" w:rsidRDefault="00D333DE" w:rsidP="00052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C</w:t>
            </w:r>
            <w:r w:rsidR="006A2E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USEZAR S.A.</w:t>
            </w:r>
          </w:p>
        </w:tc>
        <w:tc>
          <w:tcPr>
            <w:tcW w:w="1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C451EC" w14:textId="433B4121" w:rsidR="00D226A7" w:rsidRPr="00F90422" w:rsidRDefault="006A2E0A" w:rsidP="00052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CONJUNTO RESIDENCIAL</w:t>
            </w:r>
            <w:r w:rsidR="00F938B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LA ALEGRIA I DE LA MARLENE – PROPIEDAD HORIZONTAL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877537" w14:textId="1D7910FB" w:rsidR="00D226A7" w:rsidRPr="00510B48" w:rsidRDefault="00D226A7" w:rsidP="00D22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es-CO"/>
              </w:rPr>
            </w:pPr>
            <w:r w:rsidRPr="00510B4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TORRE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F938B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19 </w:t>
            </w:r>
            <w:r w:rsidRPr="00510B4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APARTAMENTO </w:t>
            </w:r>
            <w:r w:rsidR="00F938B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503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39A8BECF" w14:textId="558E5CE3" w:rsidR="00D226A7" w:rsidRPr="00F90422" w:rsidRDefault="00F938BA" w:rsidP="00D22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BOSA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19ACE08C" w14:textId="77777777" w:rsidR="00D226A7" w:rsidRPr="00F90422" w:rsidRDefault="00D226A7" w:rsidP="00052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$ 15.600.000</w:t>
            </w:r>
          </w:p>
        </w:tc>
      </w:tr>
    </w:tbl>
    <w:p w14:paraId="0C1508C3" w14:textId="77777777" w:rsidR="00D226A7" w:rsidRDefault="00D226A7" w:rsidP="00CB35DE">
      <w:pPr>
        <w:ind w:right="-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Del="00D226A7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</w:p>
    <w:p w14:paraId="5DD9F4D6" w14:textId="5ED5F531" w:rsidR="00CB35DE" w:rsidRDefault="73D0E881" w:rsidP="00CB35DE">
      <w:pPr>
        <w:jc w:val="both"/>
        <w:textAlignment w:val="baseline"/>
        <w:rPr>
          <w:lang w:eastAsia="es-CO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Artículo 2.-</w:t>
      </w:r>
      <w:r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00510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Las demás disposiciones de la </w:t>
      </w:r>
      <w:r w:rsidR="00D333DE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Resolución </w:t>
      </w:r>
      <w:r w:rsidR="00A04F3B">
        <w:rPr>
          <w:rFonts w:ascii="Times New Roman" w:hAnsi="Times New Roman" w:cs="Times New Roman"/>
          <w:sz w:val="24"/>
          <w:szCs w:val="24"/>
          <w:lang w:val="es-MX"/>
        </w:rPr>
        <w:t>691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del 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>1</w:t>
      </w:r>
      <w:r w:rsidR="00A04F3B">
        <w:rPr>
          <w:rFonts w:ascii="Times New Roman" w:hAnsi="Times New Roman" w:cs="Times New Roman"/>
          <w:sz w:val="24"/>
          <w:szCs w:val="24"/>
          <w:lang w:val="es-MX"/>
        </w:rPr>
        <w:t>0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de </w:t>
      </w:r>
      <w:r w:rsidR="00A04F3B">
        <w:rPr>
          <w:rFonts w:ascii="Times New Roman" w:hAnsi="Times New Roman" w:cs="Times New Roman"/>
          <w:sz w:val="24"/>
          <w:szCs w:val="24"/>
          <w:lang w:val="es-MX"/>
        </w:rPr>
        <w:t xml:space="preserve">diciembre 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>de 2024</w:t>
      </w:r>
      <w:r w:rsidR="00C96F91" w:rsidRPr="00510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, permanecen vigentes e incólumes. En ningún caso la corrección dará lugar a cambios en el sentido material de la decisión, ni revivirá los términos legales para demandar el acto</w:t>
      </w:r>
      <w:r w:rsidR="00C96F91">
        <w:rPr>
          <w:rFonts w:ascii="Times New Roman" w:hAnsi="Times New Roman" w:cs="Times New Roman"/>
          <w:i/>
          <w:sz w:val="24"/>
          <w:szCs w:val="24"/>
        </w:rPr>
        <w:t>.</w:t>
      </w:r>
    </w:p>
    <w:p w14:paraId="4BF5D8C2" w14:textId="01557228" w:rsidR="00C553CB" w:rsidRDefault="00E13D24" w:rsidP="00CB35DE">
      <w:pPr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</w:pPr>
      <w:r w:rsidRPr="00C553C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MX"/>
        </w:rPr>
        <w:t>Artículo</w:t>
      </w:r>
      <w:r w:rsidR="00343230" w:rsidRPr="00C553C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MX"/>
        </w:rPr>
        <w:t xml:space="preserve"> 3</w:t>
      </w:r>
      <w:r w:rsidR="003432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.</w:t>
      </w:r>
      <w:r w:rsidR="00C96F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- </w:t>
      </w:r>
      <w:r w:rsidR="00C96F91" w:rsidRPr="593C768E">
        <w:rPr>
          <w:rFonts w:ascii="Times New Roman" w:hAnsi="Times New Roman" w:cs="Times New Roman"/>
          <w:sz w:val="24"/>
          <w:szCs w:val="24"/>
          <w:lang w:eastAsia="es-CO"/>
        </w:rPr>
        <w:t>Notificar el contenido del presente acto administrativo al titular del hogar mencionado, en concordancia con lo establecido en el artículo 66 y siguientes de la Ley 1437 de 2011 – Código de Procedimiento Administrativo y de lo Contencioso Administrativo.</w:t>
      </w:r>
    </w:p>
    <w:p w14:paraId="740D2BA6" w14:textId="55B2D321" w:rsidR="005754A7" w:rsidRPr="00522307" w:rsidRDefault="00E13D24" w:rsidP="00CB35DE">
      <w:pPr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</w:pPr>
      <w:r w:rsidRPr="00E13D2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MX"/>
        </w:rPr>
        <w:t>Artículo</w:t>
      </w:r>
      <w:r w:rsidR="00E33713" w:rsidRPr="00E13D2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MX"/>
        </w:rPr>
        <w:t xml:space="preserve"> 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.-</w:t>
      </w:r>
      <w:r w:rsidR="00251B6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 </w:t>
      </w:r>
      <w:r w:rsidR="00251B6B" w:rsidRPr="3EF8028C">
        <w:rPr>
          <w:rFonts w:ascii="Times New Roman" w:hAnsi="Times New Roman" w:cs="Times New Roman"/>
          <w:sz w:val="24"/>
          <w:szCs w:val="24"/>
          <w:lang w:eastAsia="es-CO"/>
        </w:rPr>
        <w:t>Notificar el contenido del  presente acto administrativo a la</w:t>
      </w:r>
      <w:r w:rsidR="00251B6B">
        <w:rPr>
          <w:rFonts w:ascii="Times New Roman" w:hAnsi="Times New Roman" w:cs="Times New Roman"/>
          <w:sz w:val="24"/>
          <w:szCs w:val="24"/>
          <w:lang w:eastAsia="es-CO"/>
        </w:rPr>
        <w:t xml:space="preserve"> constructora </w:t>
      </w:r>
      <w:proofErr w:type="spellStart"/>
      <w:r w:rsidR="00251B6B" w:rsidRPr="00C256CC">
        <w:rPr>
          <w:rFonts w:ascii="Times New Roman" w:eastAsia="Times New Roman" w:hAnsi="Times New Roman" w:cs="Times New Roman"/>
          <w:iCs/>
          <w:sz w:val="24"/>
          <w:szCs w:val="24"/>
        </w:rPr>
        <w:t>Cusezar</w:t>
      </w:r>
      <w:proofErr w:type="spellEnd"/>
      <w:r w:rsidR="00251B6B" w:rsidRPr="00C256CC">
        <w:rPr>
          <w:rFonts w:ascii="Times New Roman" w:eastAsia="Times New Roman" w:hAnsi="Times New Roman" w:cs="Times New Roman"/>
          <w:iCs/>
          <w:sz w:val="24"/>
          <w:szCs w:val="24"/>
        </w:rPr>
        <w:t xml:space="preserve"> S.A.</w:t>
      </w:r>
    </w:p>
    <w:p w14:paraId="0ADED119" w14:textId="53CB3FF8" w:rsidR="00654B38" w:rsidRPr="005754A7" w:rsidRDefault="7FFB5903" w:rsidP="00510821">
      <w:p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Artículo </w:t>
      </w:r>
      <w:r w:rsidR="00251B6B">
        <w:rPr>
          <w:rFonts w:ascii="Times New Roman" w:hAnsi="Times New Roman" w:cs="Times New Roman"/>
          <w:b/>
          <w:bCs/>
          <w:sz w:val="24"/>
          <w:szCs w:val="24"/>
          <w:lang w:val="es-MX"/>
        </w:rPr>
        <w:t>5</w:t>
      </w:r>
      <w:r w:rsidR="73D0E881"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.-</w:t>
      </w:r>
      <w:r w:rsidR="09E51A85"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3EF8028C">
        <w:rPr>
          <w:rFonts w:ascii="Times New Roman" w:hAnsi="Times New Roman" w:cs="Times New Roman"/>
          <w:sz w:val="24"/>
          <w:szCs w:val="24"/>
          <w:lang w:eastAsia="es-CO"/>
        </w:rPr>
        <w:t xml:space="preserve">Comunicar el contenido de la presente resolución a la Subsecretaría Jurídica de la Secretaría Distrital del Hábitat, para que dé cumplimiento a lo establecido en el literal p) </w:t>
      </w:r>
      <w:r w:rsidR="00C96F91" w:rsidRPr="3EF8028C">
        <w:rPr>
          <w:rFonts w:ascii="Times New Roman" w:hAnsi="Times New Roman" w:cs="Times New Roman"/>
          <w:sz w:val="24"/>
          <w:szCs w:val="24"/>
          <w:lang w:eastAsia="es-CO"/>
        </w:rPr>
        <w:lastRenderedPageBreak/>
        <w:t>del artículo 23 del Decreto Distrital 121 de 2008, modificado por el artículo 2° del Decreto Distrital 578 de 2011.</w:t>
      </w:r>
    </w:p>
    <w:p w14:paraId="6DCB8416" w14:textId="1F633454" w:rsidR="005754A7" w:rsidRPr="005754A7" w:rsidRDefault="7FFB5903" w:rsidP="005754A7">
      <w:pPr>
        <w:ind w:right="-1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es-CO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Artículo </w:t>
      </w:r>
      <w:r w:rsidR="00E13D24">
        <w:rPr>
          <w:rFonts w:ascii="Times New Roman" w:hAnsi="Times New Roman" w:cs="Times New Roman"/>
          <w:b/>
          <w:bCs/>
          <w:sz w:val="24"/>
          <w:szCs w:val="24"/>
          <w:lang w:val="es-MX"/>
        </w:rPr>
        <w:t>7</w:t>
      </w:r>
      <w:r w:rsidR="73D0E881"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.-</w:t>
      </w:r>
      <w:r w:rsidR="73D0E881"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00522307">
        <w:rPr>
          <w:rFonts w:ascii="Times New Roman" w:hAnsi="Times New Roman" w:cs="Times New Roman"/>
          <w:sz w:val="24"/>
          <w:szCs w:val="24"/>
          <w:lang w:val="es-MX"/>
        </w:rPr>
        <w:t>Contra el presente acto administrativo no procede el recurso alguno, de conformidad con el artículo 95 de la Ley 1437 de 2011.</w:t>
      </w:r>
    </w:p>
    <w:p w14:paraId="5C2F4120" w14:textId="77777777" w:rsidR="00033768" w:rsidRPr="00522307" w:rsidRDefault="00033768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1BE248D6" w14:textId="77777777" w:rsidR="00033768" w:rsidRPr="00522307" w:rsidRDefault="73D0E881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NOTIFÍQUESE, COMUNÍQUESE Y CÚMPLASE</w:t>
      </w:r>
    </w:p>
    <w:p w14:paraId="5310F5E9" w14:textId="77777777" w:rsidR="00654B38" w:rsidRPr="00522307" w:rsidRDefault="73D0E881" w:rsidP="3EF8028C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Dada en Bogotá D.C., a los </w:t>
      </w:r>
    </w:p>
    <w:p w14:paraId="19F1212A" w14:textId="77777777" w:rsidR="00654B38" w:rsidRPr="00522307" w:rsidRDefault="00654B38" w:rsidP="00251B6B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5291F537" w14:textId="77777777" w:rsidR="00654B38" w:rsidRPr="00522307" w:rsidRDefault="73D0E881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DANIEL EDUARDO CONTRERAS CASTRO</w:t>
      </w:r>
    </w:p>
    <w:p w14:paraId="44791838" w14:textId="77777777" w:rsidR="00654B38" w:rsidRPr="00522307" w:rsidRDefault="73D0E881" w:rsidP="3EF8028C">
      <w:pPr>
        <w:jc w:val="center"/>
        <w:rPr>
          <w:rFonts w:ascii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sz w:val="24"/>
          <w:szCs w:val="24"/>
          <w:lang w:val="es-MX"/>
        </w:rPr>
        <w:t>Subsecretario de Gestión Financiera</w:t>
      </w:r>
    </w:p>
    <w:p w14:paraId="4B6E3D48" w14:textId="15EE1430" w:rsidR="00190579" w:rsidRPr="00190579" w:rsidRDefault="00190579" w:rsidP="0019057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90579">
        <w:rPr>
          <w:rFonts w:ascii="Times New Roman" w:hAnsi="Times New Roman" w:cs="Times New Roman"/>
          <w:i/>
          <w:sz w:val="16"/>
          <w:szCs w:val="16"/>
        </w:rPr>
        <w:t xml:space="preserve">Aprobó: </w:t>
      </w:r>
      <w:r w:rsidRPr="00190579">
        <w:rPr>
          <w:rFonts w:ascii="Times New Roman" w:hAnsi="Times New Roman" w:cs="Times New Roman"/>
          <w:i/>
          <w:sz w:val="16"/>
          <w:szCs w:val="16"/>
        </w:rPr>
        <w:tab/>
      </w:r>
      <w:r w:rsidR="00C553CB" w:rsidRPr="00C553CB">
        <w:rPr>
          <w:rFonts w:ascii="Times New Roman" w:hAnsi="Times New Roman" w:cs="Times New Roman"/>
          <w:i/>
          <w:sz w:val="16"/>
          <w:szCs w:val="16"/>
        </w:rPr>
        <w:t xml:space="preserve">Leslie </w:t>
      </w:r>
      <w:proofErr w:type="spellStart"/>
      <w:r w:rsidR="00C553CB" w:rsidRPr="00C553CB">
        <w:rPr>
          <w:rFonts w:ascii="Times New Roman" w:hAnsi="Times New Roman" w:cs="Times New Roman"/>
          <w:i/>
          <w:sz w:val="16"/>
          <w:szCs w:val="16"/>
        </w:rPr>
        <w:t>Diahann</w:t>
      </w:r>
      <w:proofErr w:type="spellEnd"/>
      <w:r w:rsidR="00C553CB" w:rsidRPr="00C553CB"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spellStart"/>
      <w:r w:rsidR="00C553CB" w:rsidRPr="00C553CB">
        <w:rPr>
          <w:rFonts w:ascii="Times New Roman" w:hAnsi="Times New Roman" w:cs="Times New Roman"/>
          <w:i/>
          <w:sz w:val="16"/>
          <w:szCs w:val="16"/>
        </w:rPr>
        <w:t>Martinez</w:t>
      </w:r>
      <w:proofErr w:type="spellEnd"/>
      <w:r w:rsidR="00C553CB" w:rsidRPr="00C553CB">
        <w:rPr>
          <w:rFonts w:ascii="Times New Roman" w:hAnsi="Times New Roman" w:cs="Times New Roman"/>
          <w:i/>
          <w:sz w:val="16"/>
          <w:szCs w:val="16"/>
        </w:rPr>
        <w:t xml:space="preserve"> Luque</w:t>
      </w:r>
      <w:r w:rsidR="00C553CB" w:rsidRPr="00C553CB" w:rsidDel="00C553CB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190579">
        <w:rPr>
          <w:rFonts w:ascii="Times New Roman" w:hAnsi="Times New Roman" w:cs="Times New Roman"/>
          <w:i/>
          <w:sz w:val="16"/>
          <w:szCs w:val="16"/>
        </w:rPr>
        <w:t>– Subdirector</w:t>
      </w:r>
      <w:r w:rsidR="00C553CB">
        <w:rPr>
          <w:rFonts w:ascii="Times New Roman" w:hAnsi="Times New Roman" w:cs="Times New Roman"/>
          <w:i/>
          <w:sz w:val="16"/>
          <w:szCs w:val="16"/>
        </w:rPr>
        <w:t>a</w:t>
      </w:r>
      <w:r w:rsidRPr="00190579">
        <w:rPr>
          <w:rFonts w:ascii="Times New Roman" w:hAnsi="Times New Roman" w:cs="Times New Roman"/>
          <w:i/>
          <w:sz w:val="16"/>
          <w:szCs w:val="16"/>
        </w:rPr>
        <w:t xml:space="preserve"> de Recursos Públicos </w:t>
      </w:r>
    </w:p>
    <w:p w14:paraId="139757B2" w14:textId="77777777" w:rsidR="000B6867" w:rsidRDefault="000B6867" w:rsidP="0019057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BC58BA0" w14:textId="77777777" w:rsidR="00D333DE" w:rsidRDefault="20722BBF" w:rsidP="3EF8028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3EF8028C">
        <w:rPr>
          <w:rFonts w:ascii="Times New Roman" w:hAnsi="Times New Roman" w:cs="Times New Roman"/>
          <w:i/>
          <w:iCs/>
          <w:sz w:val="16"/>
          <w:szCs w:val="16"/>
        </w:rPr>
        <w:t xml:space="preserve">Revisó: </w:t>
      </w:r>
      <w:r w:rsidR="003F5735">
        <w:tab/>
      </w:r>
      <w:r w:rsidR="00D333DE"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Daniel Mauricio García </w:t>
      </w:r>
      <w:proofErr w:type="spellStart"/>
      <w:r w:rsidR="00D333DE" w:rsidRPr="2D1C011B">
        <w:rPr>
          <w:rFonts w:ascii="Times New Roman" w:hAnsi="Times New Roman" w:cs="Times New Roman"/>
          <w:i/>
          <w:iCs/>
          <w:sz w:val="16"/>
          <w:szCs w:val="16"/>
        </w:rPr>
        <w:t>García</w:t>
      </w:r>
      <w:proofErr w:type="spellEnd"/>
      <w:r w:rsidR="00D333DE" w:rsidRPr="2D1C011B">
        <w:rPr>
          <w:rFonts w:ascii="Times New Roman" w:hAnsi="Times New Roman" w:cs="Times New Roman"/>
          <w:i/>
          <w:iCs/>
          <w:sz w:val="16"/>
          <w:szCs w:val="16"/>
        </w:rPr>
        <w:t>- Contratista Subdirección de Recursos Públicos</w:t>
      </w:r>
      <w:r w:rsidR="00D333DE" w:rsidRPr="3EF8028C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</w:p>
    <w:p w14:paraId="155E3B21" w14:textId="7887E827" w:rsidR="00190579" w:rsidRPr="00190579" w:rsidRDefault="00D333DE" w:rsidP="3EF8028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</w:t>
      </w:r>
      <w:r w:rsidR="426D24F3" w:rsidRPr="3EF8028C">
        <w:rPr>
          <w:rFonts w:ascii="Times New Roman" w:hAnsi="Times New Roman" w:cs="Times New Roman"/>
          <w:i/>
          <w:iCs/>
          <w:sz w:val="16"/>
          <w:szCs w:val="16"/>
        </w:rPr>
        <w:t xml:space="preserve">Alba Cristina Melo </w:t>
      </w:r>
      <w:proofErr w:type="spellStart"/>
      <w:r w:rsidR="426D24F3" w:rsidRPr="3EF8028C">
        <w:rPr>
          <w:rFonts w:ascii="Times New Roman" w:hAnsi="Times New Roman" w:cs="Times New Roman"/>
          <w:i/>
          <w:iCs/>
          <w:sz w:val="16"/>
          <w:szCs w:val="16"/>
        </w:rPr>
        <w:t>Gomez</w:t>
      </w:r>
      <w:proofErr w:type="spellEnd"/>
      <w:r w:rsidR="20722BBF" w:rsidRPr="3EF8028C">
        <w:rPr>
          <w:rFonts w:ascii="Times New Roman" w:hAnsi="Times New Roman" w:cs="Times New Roman"/>
          <w:i/>
          <w:iCs/>
          <w:sz w:val="16"/>
          <w:szCs w:val="16"/>
        </w:rPr>
        <w:t>– Subsecretari</w:t>
      </w:r>
      <w:r w:rsidR="41B14643" w:rsidRPr="3EF8028C">
        <w:rPr>
          <w:rFonts w:ascii="Times New Roman" w:hAnsi="Times New Roman" w:cs="Times New Roman"/>
          <w:i/>
          <w:iCs/>
          <w:sz w:val="16"/>
          <w:szCs w:val="16"/>
        </w:rPr>
        <w:t>a</w:t>
      </w:r>
      <w:r w:rsidR="20722BBF" w:rsidRPr="3EF8028C">
        <w:rPr>
          <w:rFonts w:ascii="Times New Roman" w:hAnsi="Times New Roman" w:cs="Times New Roman"/>
          <w:i/>
          <w:iCs/>
          <w:sz w:val="16"/>
          <w:szCs w:val="16"/>
        </w:rPr>
        <w:t xml:space="preserve"> Jurídic</w:t>
      </w:r>
      <w:r w:rsidR="42A581B7" w:rsidRPr="3EF8028C">
        <w:rPr>
          <w:rFonts w:ascii="Times New Roman" w:hAnsi="Times New Roman" w:cs="Times New Roman"/>
          <w:i/>
          <w:iCs/>
          <w:sz w:val="16"/>
          <w:szCs w:val="16"/>
        </w:rPr>
        <w:t>a</w:t>
      </w:r>
    </w:p>
    <w:p w14:paraId="5B0F2253" w14:textId="4FEBB812" w:rsidR="00190579" w:rsidRPr="00190579" w:rsidRDefault="00190579" w:rsidP="2D1C011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190579">
        <w:rPr>
          <w:rFonts w:ascii="Times New Roman" w:hAnsi="Times New Roman" w:cs="Times New Roman"/>
          <w:i/>
          <w:sz w:val="16"/>
          <w:szCs w:val="16"/>
        </w:rPr>
        <w:tab/>
      </w:r>
      <w:proofErr w:type="spellStart"/>
      <w:r w:rsidR="000B6867" w:rsidRPr="2D1C011B">
        <w:rPr>
          <w:rFonts w:ascii="Times New Roman" w:hAnsi="Times New Roman" w:cs="Times New Roman"/>
          <w:i/>
          <w:iCs/>
          <w:sz w:val="16"/>
          <w:szCs w:val="16"/>
        </w:rPr>
        <w:t>Yeny</w:t>
      </w:r>
      <w:proofErr w:type="spellEnd"/>
      <w:r w:rsidR="000B6867"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 Andrea Pachón Alonso</w:t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>– Contratista Subsecretaría de Gestión Financiera</w:t>
      </w:r>
    </w:p>
    <w:p w14:paraId="11C4AD21" w14:textId="352773DB" w:rsidR="1AFE6236" w:rsidRDefault="1AFE6236" w:rsidP="2D1C011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tab/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Alicia Valencia V.- </w:t>
      </w:r>
      <w:r w:rsidR="475D0C70"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Contratista Subsecretaría Jurídica </w:t>
      </w:r>
    </w:p>
    <w:p w14:paraId="39B08F96" w14:textId="68DA78AB" w:rsidR="00190579" w:rsidRPr="00190579" w:rsidRDefault="475D0C70" w:rsidP="0019057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tab/>
      </w:r>
      <w:r w:rsidR="00190579" w:rsidRPr="00190579">
        <w:rPr>
          <w:rFonts w:ascii="Times New Roman" w:hAnsi="Times New Roman" w:cs="Times New Roman"/>
          <w:i/>
          <w:sz w:val="16"/>
          <w:szCs w:val="16"/>
        </w:rPr>
        <w:tab/>
      </w:r>
    </w:p>
    <w:p w14:paraId="74A302FE" w14:textId="68F091FC" w:rsidR="00033768" w:rsidRPr="00190579" w:rsidRDefault="00190579" w:rsidP="2D1C011B">
      <w:pPr>
        <w:spacing w:after="0" w:line="240" w:lineRule="auto"/>
        <w:rPr>
          <w:rFonts w:ascii="Times New Roman" w:hAnsi="Times New Roman" w:cs="Times New Roman"/>
          <w:b/>
          <w:bCs/>
          <w:lang w:val="es-MX"/>
        </w:rPr>
      </w:pPr>
      <w:r w:rsidRPr="2D1C011B">
        <w:rPr>
          <w:rFonts w:ascii="Times New Roman" w:hAnsi="Times New Roman" w:cs="Times New Roman"/>
          <w:i/>
          <w:iCs/>
          <w:sz w:val="16"/>
          <w:szCs w:val="16"/>
        </w:rPr>
        <w:t>Elaboró:</w:t>
      </w:r>
      <w:r w:rsidRPr="2D1C011B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 </w:t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proofErr w:type="spellStart"/>
      <w:r w:rsidR="00D333DE">
        <w:rPr>
          <w:rFonts w:ascii="Times New Roman" w:hAnsi="Times New Roman" w:cs="Times New Roman"/>
          <w:i/>
          <w:iCs/>
          <w:sz w:val="16"/>
          <w:szCs w:val="16"/>
        </w:rPr>
        <w:t>Lieset</w:t>
      </w:r>
      <w:proofErr w:type="spellEnd"/>
      <w:r w:rsidR="00D333DE">
        <w:rPr>
          <w:rFonts w:ascii="Times New Roman" w:hAnsi="Times New Roman" w:cs="Times New Roman"/>
          <w:i/>
          <w:iCs/>
          <w:sz w:val="16"/>
          <w:szCs w:val="16"/>
        </w:rPr>
        <w:t xml:space="preserve"> Katherine Reyes</w:t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>- Contratista Subdirección de Recursos Públicos</w:t>
      </w:r>
    </w:p>
    <w:p w14:paraId="2CB6C4A2" w14:textId="77777777" w:rsidR="005718AA" w:rsidRPr="00CA4094" w:rsidRDefault="005718AA" w:rsidP="00190579">
      <w:pPr>
        <w:spacing w:after="0" w:line="240" w:lineRule="auto"/>
        <w:jc w:val="center"/>
        <w:rPr>
          <w:rFonts w:ascii="Times New Roman" w:hAnsi="Times New Roman" w:cs="Times New Roman"/>
          <w:lang w:val="es-MX"/>
        </w:rPr>
      </w:pPr>
    </w:p>
    <w:p w14:paraId="7AA24627" w14:textId="77777777" w:rsidR="00CA4094" w:rsidRPr="00CA4094" w:rsidRDefault="00CA4094" w:rsidP="00CA4094">
      <w:pPr>
        <w:jc w:val="both"/>
        <w:rPr>
          <w:rFonts w:ascii="Arial" w:hAnsi="Arial" w:cs="Arial"/>
          <w:lang w:val="es-MX"/>
        </w:rPr>
      </w:pPr>
    </w:p>
    <w:sectPr w:rsidR="00CA4094" w:rsidRPr="00CA4094" w:rsidSect="001A4A5D">
      <w:headerReference w:type="default" r:id="rId8"/>
      <w:footerReference w:type="default" r:id="rId9"/>
      <w:pgSz w:w="12240" w:h="15840"/>
      <w:pgMar w:top="2509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183F45F" w16cex:dateUtc="2024-10-04T22:44:15.257Z"/>
  <w16cex:commentExtensible w16cex:durableId="751B3273" w16cex:dateUtc="2024-10-09T16:16:35.319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800619" w14:textId="77777777" w:rsidR="00366739" w:rsidRDefault="00366739" w:rsidP="001A4A5D">
      <w:pPr>
        <w:spacing w:after="0" w:line="240" w:lineRule="auto"/>
      </w:pPr>
      <w:r>
        <w:separator/>
      </w:r>
    </w:p>
  </w:endnote>
  <w:endnote w:type="continuationSeparator" w:id="0">
    <w:p w14:paraId="05A909B2" w14:textId="77777777" w:rsidR="00366739" w:rsidRDefault="00366739" w:rsidP="001A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2D1C011B" w14:paraId="324751E3" w14:textId="77777777" w:rsidTr="00CF36E3">
      <w:trPr>
        <w:trHeight w:val="300"/>
      </w:trPr>
      <w:tc>
        <w:tcPr>
          <w:tcW w:w="2945" w:type="dxa"/>
        </w:tcPr>
        <w:p w14:paraId="1F1366A4" w14:textId="01B3295A" w:rsidR="2D1C011B" w:rsidRDefault="2D1C011B" w:rsidP="00CF36E3">
          <w:pPr>
            <w:pStyle w:val="Encabezado"/>
            <w:ind w:left="-115"/>
          </w:pPr>
        </w:p>
      </w:tc>
      <w:tc>
        <w:tcPr>
          <w:tcW w:w="2945" w:type="dxa"/>
        </w:tcPr>
        <w:p w14:paraId="383D0D2D" w14:textId="75C3AFC6" w:rsidR="2D1C011B" w:rsidRDefault="2D1C011B" w:rsidP="00CF36E3">
          <w:pPr>
            <w:pStyle w:val="Encabezado"/>
            <w:jc w:val="center"/>
          </w:pPr>
        </w:p>
      </w:tc>
      <w:tc>
        <w:tcPr>
          <w:tcW w:w="2945" w:type="dxa"/>
        </w:tcPr>
        <w:p w14:paraId="3EAEBE15" w14:textId="642B5D36" w:rsidR="2D1C011B" w:rsidRDefault="2D1C011B" w:rsidP="00CF36E3">
          <w:pPr>
            <w:pStyle w:val="Encabezado"/>
            <w:ind w:right="-115"/>
            <w:jc w:val="right"/>
          </w:pPr>
        </w:p>
      </w:tc>
    </w:tr>
  </w:tbl>
  <w:p w14:paraId="59E14D45" w14:textId="38E54EFD" w:rsidR="2D1C011B" w:rsidRDefault="2D1C011B" w:rsidP="00CF36E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4F5CC" w14:textId="77777777" w:rsidR="00366739" w:rsidRDefault="00366739" w:rsidP="001A4A5D">
      <w:pPr>
        <w:spacing w:after="0" w:line="240" w:lineRule="auto"/>
      </w:pPr>
      <w:r>
        <w:separator/>
      </w:r>
    </w:p>
  </w:footnote>
  <w:footnote w:type="continuationSeparator" w:id="0">
    <w:p w14:paraId="41EBFFA7" w14:textId="77777777" w:rsidR="00366739" w:rsidRDefault="00366739" w:rsidP="001A4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93650" w14:textId="168FD5DA" w:rsidR="001A4A5D" w:rsidRDefault="001A4A5D">
    <w:pPr>
      <w:pStyle w:val="Encabezado"/>
    </w:pPr>
    <w:r w:rsidRPr="006A28B1"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270BBE06" wp14:editId="0885BE01">
          <wp:simplePos x="0" y="0"/>
          <wp:positionH relativeFrom="margin">
            <wp:posOffset>1313815</wp:posOffset>
          </wp:positionH>
          <wp:positionV relativeFrom="paragraph">
            <wp:posOffset>-156845</wp:posOffset>
          </wp:positionV>
          <wp:extent cx="3252216" cy="786384"/>
          <wp:effectExtent l="0" t="0" r="5715" b="0"/>
          <wp:wrapNone/>
          <wp:docPr id="490879298" name="Imagen 490879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HABITAT 2020 (1)-01 (00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2216" cy="7863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CE2840D" w14:textId="5AB5F2DA" w:rsidR="2D1C011B" w:rsidRDefault="2D1C011B" w:rsidP="2D1C011B">
    <w:pPr>
      <w:pStyle w:val="Encabezado"/>
    </w:pPr>
  </w:p>
  <w:p w14:paraId="60CB9388" w14:textId="6726185E" w:rsidR="2D1C011B" w:rsidRDefault="2D1C011B" w:rsidP="2D1C011B">
    <w:pPr>
      <w:pStyle w:val="Encabezado"/>
    </w:pPr>
  </w:p>
  <w:p w14:paraId="1882562D" w14:textId="023E9381" w:rsidR="2D1C011B" w:rsidRDefault="2D1C011B" w:rsidP="2D1C011B">
    <w:pPr>
      <w:ind w:left="2832"/>
      <w:rPr>
        <w:rFonts w:ascii="Times New Roman" w:hAnsi="Times New Roman" w:cs="Times New Roman"/>
        <w:b/>
        <w:bCs/>
        <w:lang w:val="es-MX"/>
      </w:rPr>
    </w:pPr>
    <w:r w:rsidRPr="2D1C011B">
      <w:rPr>
        <w:rFonts w:ascii="Times New Roman" w:hAnsi="Times New Roman" w:cs="Times New Roman"/>
        <w:b/>
        <w:bCs/>
        <w:lang w:val="es-MX"/>
      </w:rPr>
      <w:t>RESOLUCIÓN N°                     DE</w:t>
    </w:r>
  </w:p>
  <w:p w14:paraId="735122A6" w14:textId="5DA844F8" w:rsidR="2D1C011B" w:rsidRDefault="3EF8028C" w:rsidP="3EF8028C">
    <w:pPr>
      <w:jc w:val="center"/>
      <w:rPr>
        <w:rFonts w:ascii="Times New Roman" w:hAnsi="Times New Roman" w:cs="Times New Roman"/>
        <w:i/>
        <w:iCs/>
        <w:lang w:val="es-MX"/>
      </w:rPr>
    </w:pPr>
    <w:r w:rsidRPr="3EF8028C">
      <w:rPr>
        <w:rFonts w:ascii="Times New Roman" w:hAnsi="Times New Roman" w:cs="Times New Roman"/>
        <w:i/>
        <w:iCs/>
        <w:lang w:val="es-MX"/>
      </w:rPr>
      <w:t>“Por la cual se</w:t>
    </w:r>
    <w:r w:rsidRPr="3EF8028C">
      <w:rPr>
        <w:rFonts w:ascii="Calibri" w:hAnsi="Calibri" w:cs="Calibri"/>
        <w:color w:val="000000" w:themeColor="text1"/>
      </w:rPr>
      <w:t xml:space="preserve"> </w:t>
    </w:r>
    <w:r w:rsidRPr="3EF8028C">
      <w:rPr>
        <w:rFonts w:ascii="Times New Roman" w:hAnsi="Times New Roman" w:cs="Times New Roman"/>
        <w:i/>
        <w:iCs/>
        <w:lang w:val="es-MX"/>
      </w:rPr>
      <w:t xml:space="preserve">corrige parcialmente la Resolución </w:t>
    </w:r>
    <w:r w:rsidR="008441D0">
      <w:rPr>
        <w:rFonts w:ascii="Times New Roman" w:hAnsi="Times New Roman" w:cs="Times New Roman"/>
        <w:i/>
        <w:iCs/>
        <w:lang w:val="es-MX"/>
      </w:rPr>
      <w:t>691</w:t>
    </w:r>
    <w:r w:rsidRPr="3EF8028C">
      <w:rPr>
        <w:rFonts w:ascii="Times New Roman" w:hAnsi="Times New Roman" w:cs="Times New Roman"/>
        <w:i/>
        <w:iCs/>
        <w:lang w:val="es-MX"/>
      </w:rPr>
      <w:t xml:space="preserve"> del </w:t>
    </w:r>
    <w:r w:rsidR="00D31259">
      <w:rPr>
        <w:rFonts w:ascii="Times New Roman" w:hAnsi="Times New Roman" w:cs="Times New Roman"/>
        <w:i/>
        <w:iCs/>
        <w:lang w:val="es-MX"/>
      </w:rPr>
      <w:t>1</w:t>
    </w:r>
    <w:r w:rsidR="008441D0">
      <w:rPr>
        <w:rFonts w:ascii="Times New Roman" w:hAnsi="Times New Roman" w:cs="Times New Roman"/>
        <w:i/>
        <w:iCs/>
        <w:lang w:val="es-MX"/>
      </w:rPr>
      <w:t>0</w:t>
    </w:r>
    <w:r w:rsidRPr="3EF8028C">
      <w:rPr>
        <w:rFonts w:ascii="Times New Roman" w:hAnsi="Times New Roman" w:cs="Times New Roman"/>
        <w:i/>
        <w:iCs/>
        <w:lang w:val="es-MX"/>
      </w:rPr>
      <w:t xml:space="preserve"> de </w:t>
    </w:r>
    <w:r w:rsidR="008441D0">
      <w:rPr>
        <w:rFonts w:ascii="Times New Roman" w:hAnsi="Times New Roman" w:cs="Times New Roman"/>
        <w:i/>
        <w:iCs/>
        <w:lang w:val="es-MX"/>
      </w:rPr>
      <w:t>diciembre</w:t>
    </w:r>
    <w:r w:rsidR="00D31259" w:rsidRPr="3EF8028C">
      <w:rPr>
        <w:rFonts w:ascii="Times New Roman" w:hAnsi="Times New Roman" w:cs="Times New Roman"/>
        <w:i/>
        <w:iCs/>
        <w:lang w:val="es-MX"/>
      </w:rPr>
      <w:t xml:space="preserve"> </w:t>
    </w:r>
    <w:r w:rsidRPr="3EF8028C">
      <w:rPr>
        <w:rFonts w:ascii="Times New Roman" w:hAnsi="Times New Roman" w:cs="Times New Roman"/>
        <w:i/>
        <w:iCs/>
        <w:lang w:val="es-MX"/>
      </w:rPr>
      <w:t xml:space="preserve">de 2024, “por la cual se asignan </w:t>
    </w:r>
    <w:r w:rsidR="00F577DA">
      <w:rPr>
        <w:rFonts w:ascii="Times New Roman" w:hAnsi="Times New Roman" w:cs="Times New Roman"/>
        <w:i/>
        <w:iCs/>
        <w:lang w:val="es-MX"/>
      </w:rPr>
      <w:t>se</w:t>
    </w:r>
    <w:r w:rsidR="00BD143D">
      <w:rPr>
        <w:rFonts w:ascii="Times New Roman" w:hAnsi="Times New Roman" w:cs="Times New Roman"/>
        <w:i/>
        <w:iCs/>
        <w:lang w:val="es-MX"/>
      </w:rPr>
      <w:t>s</w:t>
    </w:r>
    <w:r w:rsidR="00867C7C">
      <w:rPr>
        <w:rFonts w:ascii="Times New Roman" w:hAnsi="Times New Roman" w:cs="Times New Roman"/>
        <w:i/>
        <w:iCs/>
        <w:lang w:val="es-MX"/>
      </w:rPr>
      <w:t>enta</w:t>
    </w:r>
    <w:r w:rsidR="00F577DA">
      <w:rPr>
        <w:rFonts w:ascii="Times New Roman" w:hAnsi="Times New Roman" w:cs="Times New Roman"/>
        <w:i/>
        <w:iCs/>
        <w:lang w:val="es-MX"/>
      </w:rPr>
      <w:t xml:space="preserve"> y tres </w:t>
    </w:r>
    <w:r w:rsidRPr="3EF8028C">
      <w:rPr>
        <w:rFonts w:ascii="Times New Roman" w:hAnsi="Times New Roman" w:cs="Times New Roman"/>
        <w:i/>
        <w:iCs/>
        <w:lang w:val="es-MX"/>
      </w:rPr>
      <w:t>(</w:t>
    </w:r>
    <w:r w:rsidR="00BD143D">
      <w:rPr>
        <w:rFonts w:ascii="Times New Roman" w:hAnsi="Times New Roman" w:cs="Times New Roman"/>
        <w:i/>
        <w:iCs/>
        <w:lang w:val="es-MX"/>
      </w:rPr>
      <w:t>6</w:t>
    </w:r>
    <w:r w:rsidR="00F577DA">
      <w:rPr>
        <w:rFonts w:ascii="Times New Roman" w:hAnsi="Times New Roman" w:cs="Times New Roman"/>
        <w:i/>
        <w:iCs/>
        <w:lang w:val="es-MX"/>
      </w:rPr>
      <w:t>3</w:t>
    </w:r>
    <w:r w:rsidRPr="3EF8028C">
      <w:rPr>
        <w:rFonts w:ascii="Times New Roman" w:hAnsi="Times New Roman" w:cs="Times New Roman"/>
        <w:i/>
        <w:iCs/>
        <w:lang w:val="es-MX"/>
      </w:rPr>
      <w:t xml:space="preserve">) subsidios Distritales de Vivienda  </w:t>
    </w:r>
    <w:r w:rsidR="004329EA">
      <w:rPr>
        <w:rFonts w:ascii="Times New Roman" w:hAnsi="Times New Roman" w:cs="Times New Roman"/>
        <w:i/>
        <w:iCs/>
        <w:lang w:val="es-MX"/>
      </w:rPr>
      <w:t>en el marco de</w:t>
    </w:r>
    <w:r w:rsidR="004329EA" w:rsidRPr="3EF8028C">
      <w:rPr>
        <w:rFonts w:ascii="Times New Roman" w:hAnsi="Times New Roman" w:cs="Times New Roman"/>
        <w:i/>
        <w:iCs/>
        <w:lang w:val="es-MX"/>
      </w:rPr>
      <w:t xml:space="preserve"> la Resolución 262 de 2024</w:t>
    </w:r>
    <w:r w:rsidR="004329EA">
      <w:rPr>
        <w:rFonts w:ascii="Times New Roman" w:hAnsi="Times New Roman" w:cs="Times New Roman"/>
        <w:i/>
        <w:iCs/>
        <w:lang w:val="es-MX"/>
      </w:rPr>
      <w:t>, y Resolución 500 de  2024</w:t>
    </w:r>
    <w:r w:rsidR="004329EA">
      <w:rPr>
        <w:rFonts w:ascii="Times New Roman" w:hAnsi="Times New Roman" w:cs="Times New Roman"/>
        <w:i/>
        <w:iCs/>
        <w:lang w:val="es-MX"/>
      </w:rPr>
      <w:t xml:space="preserve"> de la Secretaria Distrital del Hábitat</w:t>
    </w:r>
    <w:r w:rsidR="004329EA" w:rsidRPr="3EF8028C">
      <w:rPr>
        <w:rFonts w:ascii="Times New Roman" w:hAnsi="Times New Roman" w:cs="Times New Roman"/>
        <w:i/>
        <w:iCs/>
        <w:lang w:val="es-MX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6C5"/>
    <w:multiLevelType w:val="hybridMultilevel"/>
    <w:tmpl w:val="E032A14E"/>
    <w:lvl w:ilvl="0" w:tplc="D4507E8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94"/>
    <w:rsid w:val="00021925"/>
    <w:rsid w:val="00033768"/>
    <w:rsid w:val="000363F3"/>
    <w:rsid w:val="00071699"/>
    <w:rsid w:val="000855D3"/>
    <w:rsid w:val="000B6867"/>
    <w:rsid w:val="000C13D7"/>
    <w:rsid w:val="000E0D43"/>
    <w:rsid w:val="000E5D17"/>
    <w:rsid w:val="001479B9"/>
    <w:rsid w:val="001576CE"/>
    <w:rsid w:val="00162A2E"/>
    <w:rsid w:val="001846C1"/>
    <w:rsid w:val="00190579"/>
    <w:rsid w:val="001A0F70"/>
    <w:rsid w:val="001A1002"/>
    <w:rsid w:val="001A4A5D"/>
    <w:rsid w:val="001A6D35"/>
    <w:rsid w:val="001C3277"/>
    <w:rsid w:val="001E72B6"/>
    <w:rsid w:val="002361C6"/>
    <w:rsid w:val="00246DD3"/>
    <w:rsid w:val="00251B6B"/>
    <w:rsid w:val="00255D25"/>
    <w:rsid w:val="00276879"/>
    <w:rsid w:val="00282722"/>
    <w:rsid w:val="00295477"/>
    <w:rsid w:val="002A0501"/>
    <w:rsid w:val="002C027E"/>
    <w:rsid w:val="002C25BA"/>
    <w:rsid w:val="002D772C"/>
    <w:rsid w:val="002F5429"/>
    <w:rsid w:val="00343230"/>
    <w:rsid w:val="00366739"/>
    <w:rsid w:val="00372479"/>
    <w:rsid w:val="003F5735"/>
    <w:rsid w:val="00416C37"/>
    <w:rsid w:val="004329EA"/>
    <w:rsid w:val="004523E3"/>
    <w:rsid w:val="004769A6"/>
    <w:rsid w:val="00494EDC"/>
    <w:rsid w:val="004A421F"/>
    <w:rsid w:val="004B2971"/>
    <w:rsid w:val="004D448E"/>
    <w:rsid w:val="00504BC5"/>
    <w:rsid w:val="005056EE"/>
    <w:rsid w:val="00507945"/>
    <w:rsid w:val="00510821"/>
    <w:rsid w:val="00522307"/>
    <w:rsid w:val="005270FB"/>
    <w:rsid w:val="00547B0C"/>
    <w:rsid w:val="00556BB1"/>
    <w:rsid w:val="005718AA"/>
    <w:rsid w:val="005754A7"/>
    <w:rsid w:val="00594FF6"/>
    <w:rsid w:val="005A65BE"/>
    <w:rsid w:val="00654B38"/>
    <w:rsid w:val="00675A6E"/>
    <w:rsid w:val="006A2E0A"/>
    <w:rsid w:val="006C4369"/>
    <w:rsid w:val="00720845"/>
    <w:rsid w:val="00746BE7"/>
    <w:rsid w:val="0075201B"/>
    <w:rsid w:val="007977C2"/>
    <w:rsid w:val="007C5985"/>
    <w:rsid w:val="007E08B7"/>
    <w:rsid w:val="0082432D"/>
    <w:rsid w:val="0084296C"/>
    <w:rsid w:val="008441D0"/>
    <w:rsid w:val="008473E2"/>
    <w:rsid w:val="008503FD"/>
    <w:rsid w:val="00867C7C"/>
    <w:rsid w:val="00885C9D"/>
    <w:rsid w:val="008A7E97"/>
    <w:rsid w:val="008C506D"/>
    <w:rsid w:val="008D59B6"/>
    <w:rsid w:val="00922256"/>
    <w:rsid w:val="00922269"/>
    <w:rsid w:val="009834F1"/>
    <w:rsid w:val="009A2AA2"/>
    <w:rsid w:val="009D102B"/>
    <w:rsid w:val="009D58FD"/>
    <w:rsid w:val="00A04F3B"/>
    <w:rsid w:val="00A054DD"/>
    <w:rsid w:val="00A319BA"/>
    <w:rsid w:val="00A72038"/>
    <w:rsid w:val="00A803A4"/>
    <w:rsid w:val="00A858FE"/>
    <w:rsid w:val="00AB4538"/>
    <w:rsid w:val="00B433E6"/>
    <w:rsid w:val="00B4EE82"/>
    <w:rsid w:val="00B61E6E"/>
    <w:rsid w:val="00B67B98"/>
    <w:rsid w:val="00BC476C"/>
    <w:rsid w:val="00BD143D"/>
    <w:rsid w:val="00BF5499"/>
    <w:rsid w:val="00C44A6A"/>
    <w:rsid w:val="00C553CB"/>
    <w:rsid w:val="00C96F91"/>
    <w:rsid w:val="00CA3041"/>
    <w:rsid w:val="00CA4094"/>
    <w:rsid w:val="00CB35DE"/>
    <w:rsid w:val="00CC0838"/>
    <w:rsid w:val="00CC6372"/>
    <w:rsid w:val="00CD11EE"/>
    <w:rsid w:val="00CF0419"/>
    <w:rsid w:val="00CF36E3"/>
    <w:rsid w:val="00CF3E2A"/>
    <w:rsid w:val="00D07155"/>
    <w:rsid w:val="00D109D3"/>
    <w:rsid w:val="00D226A7"/>
    <w:rsid w:val="00D31259"/>
    <w:rsid w:val="00D333DE"/>
    <w:rsid w:val="00D717A6"/>
    <w:rsid w:val="00D72841"/>
    <w:rsid w:val="00DA1A89"/>
    <w:rsid w:val="00DC2A90"/>
    <w:rsid w:val="00DE01B2"/>
    <w:rsid w:val="00DF5BA2"/>
    <w:rsid w:val="00E0231D"/>
    <w:rsid w:val="00E10836"/>
    <w:rsid w:val="00E13D24"/>
    <w:rsid w:val="00E26732"/>
    <w:rsid w:val="00E33713"/>
    <w:rsid w:val="00E422E8"/>
    <w:rsid w:val="00E80895"/>
    <w:rsid w:val="00E91305"/>
    <w:rsid w:val="00E95988"/>
    <w:rsid w:val="00EA2A5F"/>
    <w:rsid w:val="00EB4DC2"/>
    <w:rsid w:val="00EF4740"/>
    <w:rsid w:val="00F04202"/>
    <w:rsid w:val="00F14911"/>
    <w:rsid w:val="00F577DA"/>
    <w:rsid w:val="00F62FB4"/>
    <w:rsid w:val="00F64A9F"/>
    <w:rsid w:val="00F90422"/>
    <w:rsid w:val="00F938BA"/>
    <w:rsid w:val="02024766"/>
    <w:rsid w:val="02972FFC"/>
    <w:rsid w:val="02BA06EC"/>
    <w:rsid w:val="02D77F1C"/>
    <w:rsid w:val="0415A203"/>
    <w:rsid w:val="045D2265"/>
    <w:rsid w:val="048FE7A3"/>
    <w:rsid w:val="051F4799"/>
    <w:rsid w:val="059AAEB1"/>
    <w:rsid w:val="05C250E6"/>
    <w:rsid w:val="06EFF849"/>
    <w:rsid w:val="076207CE"/>
    <w:rsid w:val="08C8CA52"/>
    <w:rsid w:val="09E51A85"/>
    <w:rsid w:val="0A131B3E"/>
    <w:rsid w:val="0AA4D728"/>
    <w:rsid w:val="0AB160EA"/>
    <w:rsid w:val="0AD66DBB"/>
    <w:rsid w:val="0AE332FB"/>
    <w:rsid w:val="0CBE7862"/>
    <w:rsid w:val="0DD071FE"/>
    <w:rsid w:val="0DF503E5"/>
    <w:rsid w:val="0E076DFA"/>
    <w:rsid w:val="0E37E70C"/>
    <w:rsid w:val="10EE031F"/>
    <w:rsid w:val="129F3447"/>
    <w:rsid w:val="12BE990B"/>
    <w:rsid w:val="1359085F"/>
    <w:rsid w:val="13DA3C4E"/>
    <w:rsid w:val="1482D04E"/>
    <w:rsid w:val="148953CD"/>
    <w:rsid w:val="159ED9C2"/>
    <w:rsid w:val="15E1E29E"/>
    <w:rsid w:val="167E83BC"/>
    <w:rsid w:val="17750803"/>
    <w:rsid w:val="177E6B99"/>
    <w:rsid w:val="17C064CE"/>
    <w:rsid w:val="1823EEE1"/>
    <w:rsid w:val="188348EC"/>
    <w:rsid w:val="18A2588F"/>
    <w:rsid w:val="18ADD38A"/>
    <w:rsid w:val="18F0ECE5"/>
    <w:rsid w:val="191DC37D"/>
    <w:rsid w:val="19664275"/>
    <w:rsid w:val="1980AAB7"/>
    <w:rsid w:val="19998A60"/>
    <w:rsid w:val="19D71151"/>
    <w:rsid w:val="19EA67EB"/>
    <w:rsid w:val="1A1D4EA6"/>
    <w:rsid w:val="1A32D4A8"/>
    <w:rsid w:val="1A7F4FB3"/>
    <w:rsid w:val="1ADBB287"/>
    <w:rsid w:val="1AFE6236"/>
    <w:rsid w:val="1B676825"/>
    <w:rsid w:val="1B6DE0C1"/>
    <w:rsid w:val="1BD6F9AD"/>
    <w:rsid w:val="1C7DFDC5"/>
    <w:rsid w:val="1CD85DFA"/>
    <w:rsid w:val="1D2759CF"/>
    <w:rsid w:val="1D4CAEA8"/>
    <w:rsid w:val="1DB14AAF"/>
    <w:rsid w:val="1EFF0E0F"/>
    <w:rsid w:val="1F7D58CE"/>
    <w:rsid w:val="1FD57AB9"/>
    <w:rsid w:val="203B4955"/>
    <w:rsid w:val="20436178"/>
    <w:rsid w:val="204A55EE"/>
    <w:rsid w:val="20722BBF"/>
    <w:rsid w:val="2232DBE4"/>
    <w:rsid w:val="2278F1A0"/>
    <w:rsid w:val="22AEE916"/>
    <w:rsid w:val="22CD75D4"/>
    <w:rsid w:val="22FFBF61"/>
    <w:rsid w:val="231C9A98"/>
    <w:rsid w:val="23259685"/>
    <w:rsid w:val="23DCB200"/>
    <w:rsid w:val="2484B4A6"/>
    <w:rsid w:val="25959793"/>
    <w:rsid w:val="26D1BFBE"/>
    <w:rsid w:val="277D1049"/>
    <w:rsid w:val="28AFE419"/>
    <w:rsid w:val="28DED2A3"/>
    <w:rsid w:val="2941EBC3"/>
    <w:rsid w:val="29A8DCCB"/>
    <w:rsid w:val="2B6D574B"/>
    <w:rsid w:val="2BA7C741"/>
    <w:rsid w:val="2BE0F00C"/>
    <w:rsid w:val="2CD84F8D"/>
    <w:rsid w:val="2D1C011B"/>
    <w:rsid w:val="2DC790E0"/>
    <w:rsid w:val="2E0C6F0C"/>
    <w:rsid w:val="2F0E8D22"/>
    <w:rsid w:val="2FD71B4E"/>
    <w:rsid w:val="30331967"/>
    <w:rsid w:val="3095F051"/>
    <w:rsid w:val="3102A658"/>
    <w:rsid w:val="31E33192"/>
    <w:rsid w:val="32EC9706"/>
    <w:rsid w:val="3344DCF3"/>
    <w:rsid w:val="3359CF3C"/>
    <w:rsid w:val="34C160CD"/>
    <w:rsid w:val="34F5D8A3"/>
    <w:rsid w:val="35C9EC40"/>
    <w:rsid w:val="361ACB76"/>
    <w:rsid w:val="36A294CB"/>
    <w:rsid w:val="36E5F358"/>
    <w:rsid w:val="379FA583"/>
    <w:rsid w:val="38907479"/>
    <w:rsid w:val="38FDF0AE"/>
    <w:rsid w:val="390CDAB3"/>
    <w:rsid w:val="3A57FB40"/>
    <w:rsid w:val="3A81DCE8"/>
    <w:rsid w:val="3AEA1F7B"/>
    <w:rsid w:val="3B2EEADD"/>
    <w:rsid w:val="3B89A1D5"/>
    <w:rsid w:val="3B9C7097"/>
    <w:rsid w:val="3C20D006"/>
    <w:rsid w:val="3C27D46B"/>
    <w:rsid w:val="3C5D881B"/>
    <w:rsid w:val="3C9DA677"/>
    <w:rsid w:val="3CFA6E1C"/>
    <w:rsid w:val="3D184B9F"/>
    <w:rsid w:val="3D8420A9"/>
    <w:rsid w:val="3D91471C"/>
    <w:rsid w:val="3E95761E"/>
    <w:rsid w:val="3E9CAE18"/>
    <w:rsid w:val="3EA2528E"/>
    <w:rsid w:val="3ED27A1A"/>
    <w:rsid w:val="3EF8028C"/>
    <w:rsid w:val="3FB31031"/>
    <w:rsid w:val="3FCC820F"/>
    <w:rsid w:val="3FE27BAE"/>
    <w:rsid w:val="404340D4"/>
    <w:rsid w:val="406E4772"/>
    <w:rsid w:val="4113AC8D"/>
    <w:rsid w:val="411D8E2D"/>
    <w:rsid w:val="41B14643"/>
    <w:rsid w:val="426D24F3"/>
    <w:rsid w:val="426DA577"/>
    <w:rsid w:val="42A581B7"/>
    <w:rsid w:val="43383944"/>
    <w:rsid w:val="4552BD87"/>
    <w:rsid w:val="457B999C"/>
    <w:rsid w:val="460613F2"/>
    <w:rsid w:val="46B3E304"/>
    <w:rsid w:val="475D0C70"/>
    <w:rsid w:val="480F82C8"/>
    <w:rsid w:val="481F5937"/>
    <w:rsid w:val="4904E985"/>
    <w:rsid w:val="49B06A9B"/>
    <w:rsid w:val="49B9F8E8"/>
    <w:rsid w:val="49E85353"/>
    <w:rsid w:val="4A609A7A"/>
    <w:rsid w:val="4A912537"/>
    <w:rsid w:val="4A97B939"/>
    <w:rsid w:val="4AECEA0A"/>
    <w:rsid w:val="4B459C2D"/>
    <w:rsid w:val="4B6F5858"/>
    <w:rsid w:val="4BCE8A3B"/>
    <w:rsid w:val="4C40A0A8"/>
    <w:rsid w:val="4CBB1287"/>
    <w:rsid w:val="4CCB661B"/>
    <w:rsid w:val="4D595965"/>
    <w:rsid w:val="4E64BD50"/>
    <w:rsid w:val="4F167071"/>
    <w:rsid w:val="4F225B0D"/>
    <w:rsid w:val="4F94DAFB"/>
    <w:rsid w:val="4FB97AF7"/>
    <w:rsid w:val="50A87DBC"/>
    <w:rsid w:val="50CB4F94"/>
    <w:rsid w:val="5113C9C2"/>
    <w:rsid w:val="516059DB"/>
    <w:rsid w:val="51E12BBE"/>
    <w:rsid w:val="52FF9328"/>
    <w:rsid w:val="53C57B4F"/>
    <w:rsid w:val="53D6CA76"/>
    <w:rsid w:val="545B34FE"/>
    <w:rsid w:val="54F4DC9A"/>
    <w:rsid w:val="556B5B8A"/>
    <w:rsid w:val="55E76A20"/>
    <w:rsid w:val="55F20040"/>
    <w:rsid w:val="56334BAC"/>
    <w:rsid w:val="56AC5D3A"/>
    <w:rsid w:val="574DF18F"/>
    <w:rsid w:val="57863E05"/>
    <w:rsid w:val="57D756A3"/>
    <w:rsid w:val="5837FF3C"/>
    <w:rsid w:val="58A6C550"/>
    <w:rsid w:val="58C8EBE4"/>
    <w:rsid w:val="5952ED81"/>
    <w:rsid w:val="596C9017"/>
    <w:rsid w:val="5970C9E6"/>
    <w:rsid w:val="598CC186"/>
    <w:rsid w:val="599DCAA6"/>
    <w:rsid w:val="59E6F89C"/>
    <w:rsid w:val="5A1DC818"/>
    <w:rsid w:val="5A51A67B"/>
    <w:rsid w:val="5A604C38"/>
    <w:rsid w:val="5A8D602E"/>
    <w:rsid w:val="5AE2B5A8"/>
    <w:rsid w:val="5AFCDF7F"/>
    <w:rsid w:val="5B706808"/>
    <w:rsid w:val="5B809264"/>
    <w:rsid w:val="5BEB6883"/>
    <w:rsid w:val="5C6995D4"/>
    <w:rsid w:val="5C9EBC0D"/>
    <w:rsid w:val="5E672539"/>
    <w:rsid w:val="5EE280B0"/>
    <w:rsid w:val="5F9B0958"/>
    <w:rsid w:val="5FFD5ED2"/>
    <w:rsid w:val="60288A7A"/>
    <w:rsid w:val="608FB58A"/>
    <w:rsid w:val="60ADCA61"/>
    <w:rsid w:val="61228E7D"/>
    <w:rsid w:val="61699127"/>
    <w:rsid w:val="618CD926"/>
    <w:rsid w:val="61A073CF"/>
    <w:rsid w:val="623896E8"/>
    <w:rsid w:val="6249ED33"/>
    <w:rsid w:val="624E3EB4"/>
    <w:rsid w:val="62C65DDD"/>
    <w:rsid w:val="6549E4EE"/>
    <w:rsid w:val="657CF41F"/>
    <w:rsid w:val="6588BBE4"/>
    <w:rsid w:val="658D6858"/>
    <w:rsid w:val="662F1825"/>
    <w:rsid w:val="66B52CB9"/>
    <w:rsid w:val="67658F93"/>
    <w:rsid w:val="682F7A71"/>
    <w:rsid w:val="68B7CAB5"/>
    <w:rsid w:val="6A64C700"/>
    <w:rsid w:val="6AD45038"/>
    <w:rsid w:val="6AF1443A"/>
    <w:rsid w:val="6B92DA70"/>
    <w:rsid w:val="6B9BD6E4"/>
    <w:rsid w:val="6BD13593"/>
    <w:rsid w:val="6D792A40"/>
    <w:rsid w:val="6E806E96"/>
    <w:rsid w:val="6E9EE788"/>
    <w:rsid w:val="6F219078"/>
    <w:rsid w:val="6F428CB5"/>
    <w:rsid w:val="6F52E050"/>
    <w:rsid w:val="700BBF49"/>
    <w:rsid w:val="70309945"/>
    <w:rsid w:val="70359171"/>
    <w:rsid w:val="7036B94E"/>
    <w:rsid w:val="70A1D66C"/>
    <w:rsid w:val="7398A8D8"/>
    <w:rsid w:val="73D0E881"/>
    <w:rsid w:val="745E1785"/>
    <w:rsid w:val="74FE9E09"/>
    <w:rsid w:val="75829CBB"/>
    <w:rsid w:val="75907A8F"/>
    <w:rsid w:val="761E07EE"/>
    <w:rsid w:val="766545BE"/>
    <w:rsid w:val="76FBB55B"/>
    <w:rsid w:val="770B8D99"/>
    <w:rsid w:val="7769FFA2"/>
    <w:rsid w:val="7787E68D"/>
    <w:rsid w:val="783FFA27"/>
    <w:rsid w:val="786371B9"/>
    <w:rsid w:val="78BADFA5"/>
    <w:rsid w:val="78F8A3F1"/>
    <w:rsid w:val="7A2F9825"/>
    <w:rsid w:val="7D3ABB8A"/>
    <w:rsid w:val="7D83B02C"/>
    <w:rsid w:val="7D88F052"/>
    <w:rsid w:val="7DCC5C1C"/>
    <w:rsid w:val="7FFB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2B3D8"/>
  <w15:docId w15:val="{D3DA2B48-264E-432A-B6CA-96D69D45C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4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491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A4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A5D"/>
  </w:style>
  <w:style w:type="paragraph" w:styleId="Piedepgina">
    <w:name w:val="footer"/>
    <w:basedOn w:val="Normal"/>
    <w:link w:val="PiedepginaCar"/>
    <w:uiPriority w:val="99"/>
    <w:unhideWhenUsed/>
    <w:rsid w:val="001A4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A5D"/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5A6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aliases w:val="titulo 3,Lista vistosa - Énfasis 11,BOLA,BOLADEF,Bolita,Guión,HOJA,List Paragraph_0,List Paragraph_1,Párrafo de lista2,Párrafo de lista21,Párrafo de lista3,Titulo 8,Viñeta 2,Viñeta 6,Párrafo de lista31,BOLITA,List Paragraph"/>
    <w:basedOn w:val="Normal"/>
    <w:link w:val="PrrafodelistaCar"/>
    <w:uiPriority w:val="1"/>
    <w:qFormat/>
    <w:rsid w:val="00CB35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PrrafodelistaCar">
    <w:name w:val="Párrafo de lista Car"/>
    <w:aliases w:val="titulo 3 Car,Lista vistosa - Énfasis 11 Car,BOLA Car,BOLADEF Car,Bolita Car,Guión Car,HOJA Car,List Paragraph_0 Car,List Paragraph_1 Car,Párrafo de lista2 Car,Párrafo de lista21 Car,Párrafo de lista3 Car,Titulo 8 Car,Viñeta 2 Car"/>
    <w:link w:val="Prrafodelista"/>
    <w:uiPriority w:val="1"/>
    <w:locked/>
    <w:rsid w:val="00CB35DE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7981a39ab8464312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0D0EA58-10DA-4730-9658-974CF075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Lieset Katherine Reyes Achipiz</dc:creator>
  <cp:lastModifiedBy>LENOVO</cp:lastModifiedBy>
  <cp:revision>2</cp:revision>
  <dcterms:created xsi:type="dcterms:W3CDTF">2025-01-23T14:09:00Z</dcterms:created>
  <dcterms:modified xsi:type="dcterms:W3CDTF">2025-01-23T14:09:00Z</dcterms:modified>
</cp:coreProperties>
</file>